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59A65F" w14:textId="77777777" w:rsidR="00275837" w:rsidRDefault="00275837" w:rsidP="00275837">
      <w:pPr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WARUNKI KONKURSU OFERT NA UDZIELANIE ŚWIADCZEŃ ZDROWOTNYCH </w:t>
      </w:r>
    </w:p>
    <w:p w14:paraId="55507595" w14:textId="77C2322B" w:rsidR="00275837" w:rsidRDefault="00275837" w:rsidP="00275837">
      <w:pPr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 Szpitalu Powiatowym im. prof. R</w:t>
      </w:r>
      <w:r w:rsidR="00186D11">
        <w:rPr>
          <w:rFonts w:ascii="Bookman Old Style" w:hAnsi="Bookman Old Style"/>
          <w:b w:val="0"/>
          <w:sz w:val="20"/>
          <w:szCs w:val="20"/>
        </w:rPr>
        <w:t>omana</w:t>
      </w:r>
      <w:r>
        <w:rPr>
          <w:rFonts w:ascii="Bookman Old Style" w:hAnsi="Bookman Old Style"/>
          <w:b w:val="0"/>
          <w:sz w:val="20"/>
          <w:szCs w:val="20"/>
        </w:rPr>
        <w:t xml:space="preserve"> Drewsa w Chodzieży ul. Żeromskiego 29</w:t>
      </w:r>
    </w:p>
    <w:p w14:paraId="0ABBC4A0" w14:textId="77777777" w:rsidR="00275837" w:rsidRDefault="00275837" w:rsidP="00275837">
      <w:pPr>
        <w:rPr>
          <w:rFonts w:ascii="Bookman Old Style" w:hAnsi="Bookman Old Style"/>
          <w:b w:val="0"/>
          <w:sz w:val="20"/>
          <w:szCs w:val="20"/>
        </w:rPr>
      </w:pPr>
    </w:p>
    <w:p w14:paraId="52AF5EB8" w14:textId="77777777" w:rsidR="00E27FAE" w:rsidRPr="00E27FAE" w:rsidRDefault="00E27FAE" w:rsidP="00E27FAE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E27FAE">
        <w:rPr>
          <w:rFonts w:ascii="Bookman Old Style" w:hAnsi="Bookman Old Style"/>
          <w:b w:val="0"/>
          <w:bCs w:val="0"/>
          <w:sz w:val="20"/>
          <w:szCs w:val="20"/>
        </w:rPr>
        <w:t>Udzielanie świadczeń zdrowotnych w oddziałach:</w:t>
      </w:r>
    </w:p>
    <w:p w14:paraId="0BBC7D81" w14:textId="665B85B7" w:rsidR="009548EB" w:rsidRDefault="009548EB" w:rsidP="00E27FAE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Anestezjologii i Intensywnej Terapii, blok operacyjny</w:t>
      </w:r>
    </w:p>
    <w:p w14:paraId="795480DC" w14:textId="1A42376D" w:rsidR="00732576" w:rsidRDefault="00732576" w:rsidP="00732576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E27FAE">
        <w:rPr>
          <w:rFonts w:ascii="Bookman Old Style" w:hAnsi="Bookman Old Style"/>
          <w:b w:val="0"/>
          <w:bCs w:val="0"/>
          <w:sz w:val="20"/>
          <w:szCs w:val="20"/>
        </w:rPr>
        <w:t xml:space="preserve">Wieloprofilowym z zakresu chirurgii ogólnej </w:t>
      </w:r>
    </w:p>
    <w:p w14:paraId="1DB4F041" w14:textId="18E1BEFD" w:rsidR="009548EB" w:rsidRPr="00E27FAE" w:rsidRDefault="009548EB" w:rsidP="00E27FAE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Pediatrii i neonatologii  </w:t>
      </w:r>
    </w:p>
    <w:p w14:paraId="58DCB22C" w14:textId="77777777" w:rsidR="00E27FAE" w:rsidRPr="00E27FAE" w:rsidRDefault="00E27FAE" w:rsidP="00E27FAE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E27FAE">
        <w:rPr>
          <w:rFonts w:ascii="Bookman Old Style" w:hAnsi="Bookman Old Style"/>
          <w:b w:val="0"/>
          <w:bCs w:val="0"/>
          <w:sz w:val="20"/>
          <w:szCs w:val="20"/>
        </w:rPr>
        <w:t>Udzielanie świadczeń zdrowotnych i kierowanie oddziałem:</w:t>
      </w:r>
    </w:p>
    <w:p w14:paraId="25AC28DD" w14:textId="23569720" w:rsidR="00E27FAE" w:rsidRPr="00E27FAE" w:rsidRDefault="00E27FAE" w:rsidP="00E27FAE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Rehabilitacyjnym</w:t>
      </w:r>
    </w:p>
    <w:p w14:paraId="58A868D2" w14:textId="5579EF88" w:rsidR="00E27FAE" w:rsidRDefault="00E27FAE" w:rsidP="00E27FAE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 xml:space="preserve">Anestezjologii i Intensywnej Terapii, </w:t>
      </w:r>
    </w:p>
    <w:p w14:paraId="74CAE9A2" w14:textId="1AD623BC" w:rsidR="0043030A" w:rsidRDefault="0043030A" w:rsidP="0043030A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Udzielanie świadczeń – lekarz epidemiolog.</w:t>
      </w:r>
    </w:p>
    <w:p w14:paraId="557FA8C7" w14:textId="28C88EF8" w:rsidR="0043030A" w:rsidRPr="0043030A" w:rsidRDefault="0043030A" w:rsidP="0043030A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Udzielanie świadczeń w Pracowni Endoskopowej</w:t>
      </w:r>
      <w:r w:rsidR="0096699E">
        <w:rPr>
          <w:rFonts w:ascii="Bookman Old Style" w:hAnsi="Bookman Old Style"/>
          <w:b w:val="0"/>
          <w:bCs w:val="0"/>
          <w:sz w:val="20"/>
          <w:szCs w:val="20"/>
        </w:rPr>
        <w:t>.</w:t>
      </w:r>
    </w:p>
    <w:p w14:paraId="190E2201" w14:textId="77777777" w:rsidR="00E27FAE" w:rsidRPr="00E27FAE" w:rsidRDefault="00E27FAE" w:rsidP="00E27FAE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 w:rsidRPr="00E27FAE">
        <w:rPr>
          <w:rFonts w:ascii="Bookman Old Style" w:hAnsi="Bookman Old Style"/>
          <w:b w:val="0"/>
          <w:bCs w:val="0"/>
          <w:sz w:val="20"/>
          <w:szCs w:val="20"/>
        </w:rPr>
        <w:t>Pełnienie dyżurów lekarskich:</w:t>
      </w:r>
    </w:p>
    <w:p w14:paraId="4E3B4D2A" w14:textId="09C1416E" w:rsidR="00E27FAE" w:rsidRPr="00E27FAE" w:rsidRDefault="0096699E" w:rsidP="00E27FAE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w Centralnej Izbie Przyjęć</w:t>
      </w:r>
    </w:p>
    <w:p w14:paraId="70F6CAB9" w14:textId="573F9A76" w:rsidR="00E27FAE" w:rsidRDefault="0096699E" w:rsidP="00E27FAE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>w</w:t>
      </w:r>
      <w:r w:rsidR="00E27FAE" w:rsidRPr="00E27FAE">
        <w:rPr>
          <w:rFonts w:ascii="Bookman Old Style" w:hAnsi="Bookman Old Style"/>
          <w:b w:val="0"/>
          <w:bCs w:val="0"/>
          <w:sz w:val="20"/>
          <w:szCs w:val="20"/>
        </w:rPr>
        <w:t xml:space="preserve"> </w:t>
      </w:r>
      <w:r w:rsidR="003A46CD">
        <w:rPr>
          <w:rFonts w:ascii="Bookman Old Style" w:hAnsi="Bookman Old Style"/>
          <w:b w:val="0"/>
          <w:bCs w:val="0"/>
          <w:sz w:val="20"/>
          <w:szCs w:val="20"/>
        </w:rPr>
        <w:t>O</w:t>
      </w:r>
      <w:r w:rsidR="00E27FAE" w:rsidRPr="00E27FAE">
        <w:rPr>
          <w:rFonts w:ascii="Bookman Old Style" w:hAnsi="Bookman Old Style"/>
          <w:b w:val="0"/>
          <w:bCs w:val="0"/>
          <w:sz w:val="20"/>
          <w:szCs w:val="20"/>
        </w:rPr>
        <w:t xml:space="preserve">ddziale </w:t>
      </w:r>
      <w:r w:rsidR="003A46CD">
        <w:rPr>
          <w:rFonts w:ascii="Bookman Old Style" w:hAnsi="Bookman Old Style"/>
          <w:b w:val="0"/>
          <w:bCs w:val="0"/>
          <w:sz w:val="20"/>
          <w:szCs w:val="20"/>
        </w:rPr>
        <w:t>D</w:t>
      </w:r>
      <w:r w:rsidR="00E27FAE" w:rsidRPr="00E27FAE">
        <w:rPr>
          <w:rFonts w:ascii="Bookman Old Style" w:hAnsi="Bookman Old Style"/>
          <w:b w:val="0"/>
          <w:bCs w:val="0"/>
          <w:sz w:val="20"/>
          <w:szCs w:val="20"/>
        </w:rPr>
        <w:t xml:space="preserve">ziecięcym </w:t>
      </w:r>
    </w:p>
    <w:p w14:paraId="2E68ED2B" w14:textId="4B96F1DE" w:rsidR="00E27FAE" w:rsidRPr="003A46CD" w:rsidRDefault="0096699E" w:rsidP="003A46CD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Bookman Old Style" w:hAnsi="Bookman Old Style"/>
          <w:b w:val="0"/>
          <w:bCs w:val="0"/>
          <w:sz w:val="20"/>
          <w:szCs w:val="20"/>
        </w:rPr>
      </w:pPr>
      <w:r>
        <w:rPr>
          <w:rFonts w:ascii="Bookman Old Style" w:hAnsi="Bookman Old Style"/>
          <w:b w:val="0"/>
          <w:bCs w:val="0"/>
          <w:sz w:val="20"/>
          <w:szCs w:val="20"/>
        </w:rPr>
        <w:t xml:space="preserve">w </w:t>
      </w:r>
      <w:r w:rsidR="003A46CD">
        <w:rPr>
          <w:rFonts w:ascii="Bookman Old Style" w:hAnsi="Bookman Old Style"/>
          <w:b w:val="0"/>
          <w:bCs w:val="0"/>
          <w:sz w:val="20"/>
          <w:szCs w:val="20"/>
        </w:rPr>
        <w:t>O</w:t>
      </w:r>
      <w:r>
        <w:rPr>
          <w:rFonts w:ascii="Bookman Old Style" w:hAnsi="Bookman Old Style"/>
          <w:b w:val="0"/>
          <w:bCs w:val="0"/>
          <w:sz w:val="20"/>
          <w:szCs w:val="20"/>
        </w:rPr>
        <w:t>ddziale Anestezjologii i Intensywnej Terapii</w:t>
      </w:r>
      <w:r w:rsidR="00E27FAE" w:rsidRPr="003A46CD">
        <w:rPr>
          <w:rFonts w:ascii="Bookman Old Style" w:hAnsi="Bookman Old Style"/>
          <w:b w:val="0"/>
          <w:bCs w:val="0"/>
          <w:sz w:val="20"/>
          <w:szCs w:val="20"/>
        </w:rPr>
        <w:t xml:space="preserve"> </w:t>
      </w:r>
    </w:p>
    <w:p w14:paraId="33F1AB4A" w14:textId="77777777" w:rsidR="00275837" w:rsidRDefault="00275837" w:rsidP="00275837">
      <w:pPr>
        <w:rPr>
          <w:rFonts w:ascii="Bookman Old Style" w:hAnsi="Bookman Old Style"/>
          <w:b w:val="0"/>
          <w:sz w:val="20"/>
          <w:szCs w:val="20"/>
        </w:rPr>
      </w:pPr>
    </w:p>
    <w:p w14:paraId="594503BB" w14:textId="77777777" w:rsidR="00275837" w:rsidRDefault="00275837" w:rsidP="00275837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WSTĘP</w:t>
      </w:r>
    </w:p>
    <w:p w14:paraId="47AD1292" w14:textId="182A3332" w:rsidR="00275837" w:rsidRDefault="00275837" w:rsidP="00275837">
      <w:pPr>
        <w:pStyle w:val="Akapitzlist"/>
        <w:numPr>
          <w:ilvl w:val="0"/>
          <w:numId w:val="1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Warunki konkursu ofert na zawieranie umów o udzielenie zamówienia </w:t>
      </w:r>
      <w:r w:rsidR="00B25EFA">
        <w:rPr>
          <w:rFonts w:ascii="Bookman Old Style" w:hAnsi="Bookman Old Style"/>
          <w:b w:val="0"/>
          <w:sz w:val="20"/>
          <w:szCs w:val="20"/>
        </w:rPr>
        <w:t xml:space="preserve">                              </w:t>
      </w:r>
      <w:r>
        <w:rPr>
          <w:rFonts w:ascii="Bookman Old Style" w:hAnsi="Bookman Old Style"/>
          <w:b w:val="0"/>
          <w:sz w:val="20"/>
          <w:szCs w:val="20"/>
        </w:rPr>
        <w:t>na świadczenia zdrowotne zwane dalej „SWKO” określają:</w:t>
      </w:r>
    </w:p>
    <w:p w14:paraId="55AE4B9F" w14:textId="77777777" w:rsidR="00275837" w:rsidRDefault="00275837" w:rsidP="00275837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- wymagania stawiane oferentom</w:t>
      </w:r>
    </w:p>
    <w:p w14:paraId="1A97F1C6" w14:textId="77777777" w:rsidR="00275837" w:rsidRDefault="00275837" w:rsidP="00275837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- tryb składania ofert</w:t>
      </w:r>
    </w:p>
    <w:p w14:paraId="5222F8B1" w14:textId="77777777" w:rsidR="00275837" w:rsidRDefault="00275837" w:rsidP="00275837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- sposób przeprowadzania konkursu</w:t>
      </w:r>
    </w:p>
    <w:p w14:paraId="22AB8E3F" w14:textId="77777777" w:rsidR="00275837" w:rsidRDefault="00275837" w:rsidP="00275837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- tryb składania i rozpatrywania skarg oraz protestów  związanych z tymi czynnościami</w:t>
      </w:r>
    </w:p>
    <w:p w14:paraId="2A7CC89A" w14:textId="2BF7B69C" w:rsidR="00275837" w:rsidRDefault="00275837" w:rsidP="00275837">
      <w:pPr>
        <w:pStyle w:val="Akapitzlist"/>
        <w:numPr>
          <w:ilvl w:val="0"/>
          <w:numId w:val="1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W celu prawidłowego przygotowania i złożenia oferty, oferent winien zapoznać się </w:t>
      </w:r>
      <w:r w:rsidR="00B25EFA">
        <w:rPr>
          <w:rFonts w:ascii="Bookman Old Style" w:hAnsi="Bookman Old Style"/>
          <w:b w:val="0"/>
          <w:sz w:val="20"/>
          <w:szCs w:val="20"/>
        </w:rPr>
        <w:t xml:space="preserve">                 </w:t>
      </w:r>
      <w:r>
        <w:rPr>
          <w:rFonts w:ascii="Bookman Old Style" w:hAnsi="Bookman Old Style"/>
          <w:b w:val="0"/>
          <w:sz w:val="20"/>
          <w:szCs w:val="20"/>
        </w:rPr>
        <w:t>z wszystkimi informacjami zawartymi w SWKO.</w:t>
      </w:r>
    </w:p>
    <w:p w14:paraId="10287AE3" w14:textId="5C979399" w:rsidR="00275837" w:rsidRDefault="00275837" w:rsidP="00275837">
      <w:pPr>
        <w:pStyle w:val="Akapitzlist"/>
        <w:numPr>
          <w:ilvl w:val="0"/>
          <w:numId w:val="1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Konkurs ofert prowadzony jest na zasadach przewidzianych  przez przepisy ustawy </w:t>
      </w:r>
      <w:r w:rsidR="00B25EFA">
        <w:rPr>
          <w:rFonts w:ascii="Bookman Old Style" w:hAnsi="Bookman Old Style"/>
          <w:b w:val="0"/>
          <w:sz w:val="20"/>
          <w:szCs w:val="20"/>
        </w:rPr>
        <w:t xml:space="preserve">               </w:t>
      </w:r>
      <w:r>
        <w:rPr>
          <w:rFonts w:ascii="Bookman Old Style" w:hAnsi="Bookman Old Style"/>
          <w:b w:val="0"/>
          <w:sz w:val="20"/>
          <w:szCs w:val="20"/>
        </w:rPr>
        <w:t xml:space="preserve">z dnia 15 kwietnia 2011 r. o działalności leczniczej oraz ustawy z 27.08.2004 r. </w:t>
      </w:r>
      <w:r w:rsidR="00B25EFA">
        <w:rPr>
          <w:rFonts w:ascii="Bookman Old Style" w:hAnsi="Bookman Old Style"/>
          <w:b w:val="0"/>
          <w:sz w:val="20"/>
          <w:szCs w:val="20"/>
        </w:rPr>
        <w:t xml:space="preserve">                   </w:t>
      </w:r>
      <w:r>
        <w:rPr>
          <w:rFonts w:ascii="Bookman Old Style" w:hAnsi="Bookman Old Style"/>
          <w:b w:val="0"/>
          <w:sz w:val="20"/>
          <w:szCs w:val="20"/>
        </w:rPr>
        <w:t>o świadczeniach opieki zdrowotnej finan</w:t>
      </w:r>
      <w:r w:rsidR="00461F20">
        <w:rPr>
          <w:rFonts w:ascii="Bookman Old Style" w:hAnsi="Bookman Old Style"/>
          <w:b w:val="0"/>
          <w:sz w:val="20"/>
          <w:szCs w:val="20"/>
        </w:rPr>
        <w:t>sowanych ze środków publicznych.</w:t>
      </w:r>
      <w:r w:rsidR="00B25EFA">
        <w:rPr>
          <w:rFonts w:ascii="Bookman Old Style" w:hAnsi="Bookman Old Style"/>
          <w:b w:val="0"/>
          <w:sz w:val="20"/>
          <w:szCs w:val="20"/>
        </w:rPr>
        <w:t xml:space="preserve"> </w:t>
      </w:r>
    </w:p>
    <w:p w14:paraId="7BFF201E" w14:textId="77777777" w:rsidR="00275837" w:rsidRDefault="00275837" w:rsidP="00275837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DEFINICJE:</w:t>
      </w:r>
    </w:p>
    <w:p w14:paraId="05800DF2" w14:textId="77777777" w:rsidR="00275837" w:rsidRDefault="00275837" w:rsidP="00275837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Ilekroć w SWKO oraz jego załącznikach jest mowa o:</w:t>
      </w:r>
    </w:p>
    <w:p w14:paraId="1CA3B7E3" w14:textId="77777777" w:rsidR="00275837" w:rsidRDefault="00275837" w:rsidP="00275837">
      <w:pPr>
        <w:pStyle w:val="Akapitzlist"/>
        <w:numPr>
          <w:ilvl w:val="0"/>
          <w:numId w:val="2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Oferencie – to rozumie się przez to lekarza prowadzącego działalność gospodarczą</w:t>
      </w:r>
    </w:p>
    <w:p w14:paraId="4FD23111" w14:textId="769EEDBE" w:rsidR="00275837" w:rsidRDefault="00275837" w:rsidP="00275837">
      <w:pPr>
        <w:pStyle w:val="Akapitzlist"/>
        <w:numPr>
          <w:ilvl w:val="0"/>
          <w:numId w:val="2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Udzielającym zamówienie – rozumie się przez to Szpital Powiatowy im. prof. R</w:t>
      </w:r>
      <w:r w:rsidR="00186D11">
        <w:rPr>
          <w:rFonts w:ascii="Bookman Old Style" w:hAnsi="Bookman Old Style"/>
          <w:b w:val="0"/>
          <w:sz w:val="20"/>
          <w:szCs w:val="20"/>
        </w:rPr>
        <w:t>omana</w:t>
      </w:r>
      <w:r>
        <w:rPr>
          <w:rFonts w:ascii="Bookman Old Style" w:hAnsi="Bookman Old Style"/>
          <w:b w:val="0"/>
          <w:sz w:val="20"/>
          <w:szCs w:val="20"/>
        </w:rPr>
        <w:t xml:space="preserve"> Drewsa w Chodzieży ul. Żeromskiego 29</w:t>
      </w:r>
    </w:p>
    <w:p w14:paraId="4DB13C75" w14:textId="77777777" w:rsidR="007C46B2" w:rsidRDefault="00275837" w:rsidP="00275837">
      <w:pPr>
        <w:pStyle w:val="Akapitzlist"/>
        <w:numPr>
          <w:ilvl w:val="0"/>
          <w:numId w:val="2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Świadczeniach  zdrowotnych – rozumie się przez to świadczenia medyczne wykonywane przez</w:t>
      </w:r>
      <w:r w:rsidR="00171266">
        <w:rPr>
          <w:rFonts w:ascii="Bookman Old Style" w:hAnsi="Bookman Old Style"/>
          <w:b w:val="0"/>
          <w:sz w:val="20"/>
          <w:szCs w:val="20"/>
        </w:rPr>
        <w:t>:</w:t>
      </w:r>
      <w:r>
        <w:rPr>
          <w:rFonts w:ascii="Bookman Old Style" w:hAnsi="Bookman Old Style"/>
          <w:b w:val="0"/>
          <w:sz w:val="20"/>
          <w:szCs w:val="20"/>
        </w:rPr>
        <w:t xml:space="preserve"> lek</w:t>
      </w:r>
      <w:r w:rsidR="00F50987">
        <w:rPr>
          <w:rFonts w:ascii="Bookman Old Style" w:hAnsi="Bookman Old Style"/>
          <w:b w:val="0"/>
          <w:sz w:val="20"/>
          <w:szCs w:val="20"/>
        </w:rPr>
        <w:t xml:space="preserve">arza,  </w:t>
      </w:r>
    </w:p>
    <w:p w14:paraId="236921D5" w14:textId="77777777" w:rsidR="007C46B2" w:rsidRPr="007C46B2" w:rsidRDefault="007C46B2" w:rsidP="007C46B2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</w:p>
    <w:p w14:paraId="1343AD3E" w14:textId="77777777" w:rsidR="007C46B2" w:rsidRPr="007C46B2" w:rsidRDefault="007C46B2" w:rsidP="007C46B2">
      <w:pPr>
        <w:pStyle w:val="Akapitzlist"/>
        <w:numPr>
          <w:ilvl w:val="1"/>
          <w:numId w:val="2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  <w:u w:val="single"/>
        </w:rPr>
        <w:t>lekarza specjalistę w dziedzinie</w:t>
      </w:r>
      <w:r w:rsidRPr="007C46B2">
        <w:rPr>
          <w:rFonts w:ascii="Bookman Old Style" w:hAnsi="Bookman Old Style"/>
          <w:b w:val="0"/>
          <w:sz w:val="20"/>
          <w:szCs w:val="20"/>
          <w:u w:val="single"/>
        </w:rPr>
        <w:t xml:space="preserve"> anestezjologii lub anestezjologii i reanimacji lub anestezjologii i intensywnej terapii </w:t>
      </w:r>
    </w:p>
    <w:p w14:paraId="2659D43B" w14:textId="77777777" w:rsidR="007C46B2" w:rsidRPr="007C46B2" w:rsidRDefault="007C46B2" w:rsidP="007C46B2">
      <w:pPr>
        <w:pStyle w:val="Akapitzlist"/>
        <w:numPr>
          <w:ilvl w:val="1"/>
          <w:numId w:val="2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  <w:u w:val="single"/>
        </w:rPr>
        <w:t>lekarza specjalistę w dziedzinie rehabilitacji medycznej</w:t>
      </w:r>
    </w:p>
    <w:p w14:paraId="5F2F9175" w14:textId="77777777" w:rsidR="007C46B2" w:rsidRPr="007C46B2" w:rsidRDefault="007C46B2" w:rsidP="007C46B2">
      <w:pPr>
        <w:pStyle w:val="Akapitzlist"/>
        <w:numPr>
          <w:ilvl w:val="1"/>
          <w:numId w:val="2"/>
        </w:numPr>
        <w:jc w:val="both"/>
        <w:rPr>
          <w:rFonts w:ascii="Bookman Old Style" w:hAnsi="Bookman Old Style"/>
          <w:b w:val="0"/>
          <w:sz w:val="20"/>
          <w:szCs w:val="20"/>
        </w:rPr>
      </w:pPr>
      <w:r w:rsidRPr="007C46B2">
        <w:rPr>
          <w:rFonts w:ascii="Bookman Old Style" w:hAnsi="Bookman Old Style"/>
          <w:b w:val="0"/>
          <w:sz w:val="20"/>
          <w:szCs w:val="20"/>
          <w:u w:val="single"/>
        </w:rPr>
        <w:t>lekarza specjalistę chirurgii ogólnej</w:t>
      </w:r>
    </w:p>
    <w:p w14:paraId="00DED71A" w14:textId="3205FE3B" w:rsidR="007C46B2" w:rsidRPr="00C15FE7" w:rsidRDefault="007C46B2" w:rsidP="00C15FE7">
      <w:pPr>
        <w:pStyle w:val="Akapitzlist"/>
        <w:numPr>
          <w:ilvl w:val="1"/>
          <w:numId w:val="2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  <w:u w:val="single"/>
        </w:rPr>
        <w:t>lekarz specjalistę neonatologii</w:t>
      </w:r>
    </w:p>
    <w:p w14:paraId="03A45479" w14:textId="3502C1CA" w:rsidR="007C46B2" w:rsidRPr="007C46B2" w:rsidRDefault="007C46B2" w:rsidP="007C46B2">
      <w:pPr>
        <w:pStyle w:val="Akapitzlist"/>
        <w:numPr>
          <w:ilvl w:val="1"/>
          <w:numId w:val="2"/>
        </w:numPr>
        <w:jc w:val="both"/>
        <w:rPr>
          <w:rFonts w:ascii="Bookman Old Style" w:hAnsi="Bookman Old Style"/>
          <w:b w:val="0"/>
          <w:sz w:val="20"/>
          <w:szCs w:val="20"/>
          <w:u w:val="single"/>
        </w:rPr>
      </w:pPr>
      <w:r w:rsidRPr="007C46B2">
        <w:rPr>
          <w:rFonts w:ascii="Bookman Old Style" w:hAnsi="Bookman Old Style"/>
          <w:b w:val="0"/>
          <w:sz w:val="20"/>
          <w:szCs w:val="20"/>
          <w:u w:val="single"/>
        </w:rPr>
        <w:t xml:space="preserve">lekarza </w:t>
      </w:r>
      <w:r w:rsidR="00DF5AE5">
        <w:rPr>
          <w:rFonts w:ascii="Bookman Old Style" w:hAnsi="Bookman Old Style"/>
          <w:b w:val="0"/>
          <w:sz w:val="20"/>
          <w:szCs w:val="20"/>
          <w:u w:val="single"/>
        </w:rPr>
        <w:t>specjalistę w dziedzinie pediatrii</w:t>
      </w:r>
      <w:r w:rsidRPr="007C46B2">
        <w:rPr>
          <w:rFonts w:ascii="Bookman Old Style" w:hAnsi="Bookman Old Style"/>
          <w:b w:val="0"/>
          <w:sz w:val="20"/>
          <w:szCs w:val="20"/>
          <w:u w:val="single"/>
        </w:rPr>
        <w:t xml:space="preserve">, </w:t>
      </w:r>
    </w:p>
    <w:p w14:paraId="52494D25" w14:textId="77777777" w:rsidR="007C46B2" w:rsidRPr="007C46B2" w:rsidRDefault="007C46B2" w:rsidP="007C46B2">
      <w:pPr>
        <w:pStyle w:val="Akapitzlist"/>
        <w:numPr>
          <w:ilvl w:val="1"/>
          <w:numId w:val="2"/>
        </w:numPr>
        <w:jc w:val="both"/>
        <w:rPr>
          <w:rFonts w:ascii="Bookman Old Style" w:hAnsi="Bookman Old Style"/>
          <w:b w:val="0"/>
          <w:sz w:val="20"/>
          <w:szCs w:val="20"/>
          <w:u w:val="single"/>
        </w:rPr>
      </w:pPr>
      <w:r w:rsidRPr="007C46B2">
        <w:rPr>
          <w:rFonts w:ascii="Bookman Old Style" w:hAnsi="Bookman Old Style"/>
          <w:b w:val="0"/>
          <w:sz w:val="20"/>
          <w:szCs w:val="20"/>
          <w:u w:val="single"/>
        </w:rPr>
        <w:t xml:space="preserve">lekarza posiadający kwalifikacje wykonywania badań endoskopowych zgodnie z wymogami Narodowego Funduszu Zdrowia  </w:t>
      </w:r>
    </w:p>
    <w:p w14:paraId="61215E34" w14:textId="5A09AF54" w:rsidR="007C46B2" w:rsidRPr="007C46B2" w:rsidRDefault="007C46B2" w:rsidP="007C46B2">
      <w:pPr>
        <w:pStyle w:val="Akapitzlist"/>
        <w:numPr>
          <w:ilvl w:val="1"/>
          <w:numId w:val="2"/>
        </w:numPr>
        <w:jc w:val="both"/>
        <w:rPr>
          <w:rFonts w:ascii="Bookman Old Style" w:hAnsi="Bookman Old Style"/>
          <w:b w:val="0"/>
          <w:sz w:val="20"/>
          <w:szCs w:val="20"/>
          <w:u w:val="single"/>
        </w:rPr>
      </w:pPr>
      <w:r w:rsidRPr="007C46B2">
        <w:rPr>
          <w:rFonts w:ascii="Bookman Old Style" w:hAnsi="Bookman Old Style"/>
          <w:b w:val="0"/>
          <w:sz w:val="20"/>
          <w:szCs w:val="20"/>
          <w:u w:val="single"/>
        </w:rPr>
        <w:t>lekarza w dziedzinie epidemiologii</w:t>
      </w:r>
      <w:r w:rsidR="009C6AEE">
        <w:rPr>
          <w:rFonts w:ascii="Bookman Old Style" w:hAnsi="Bookman Old Style"/>
          <w:b w:val="0"/>
          <w:sz w:val="20"/>
          <w:szCs w:val="20"/>
          <w:u w:val="single"/>
        </w:rPr>
        <w:t>.</w:t>
      </w:r>
    </w:p>
    <w:p w14:paraId="5827E1F5" w14:textId="7C07C512" w:rsidR="00275837" w:rsidRDefault="00275837" w:rsidP="00275837">
      <w:pPr>
        <w:pStyle w:val="Akapitzlist"/>
        <w:numPr>
          <w:ilvl w:val="0"/>
          <w:numId w:val="2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Ofercie – rozumie się przez to obowiązujący formularz ofert przygotowany </w:t>
      </w:r>
      <w:r w:rsidR="00B25EFA">
        <w:rPr>
          <w:rFonts w:ascii="Bookman Old Style" w:hAnsi="Bookman Old Style"/>
          <w:b w:val="0"/>
          <w:sz w:val="20"/>
          <w:szCs w:val="20"/>
        </w:rPr>
        <w:t xml:space="preserve">                        </w:t>
      </w:r>
      <w:r>
        <w:rPr>
          <w:rFonts w:ascii="Bookman Old Style" w:hAnsi="Bookman Old Style"/>
          <w:b w:val="0"/>
          <w:sz w:val="20"/>
          <w:szCs w:val="20"/>
        </w:rPr>
        <w:t xml:space="preserve">przez Udzielającego zamówienia, stanowiące załączniki </w:t>
      </w:r>
      <w:r w:rsidR="007C46B2">
        <w:rPr>
          <w:rFonts w:ascii="Bookman Old Style" w:hAnsi="Bookman Old Style"/>
          <w:b w:val="0"/>
          <w:sz w:val="20"/>
          <w:szCs w:val="20"/>
        </w:rPr>
        <w:t xml:space="preserve">1,2,3,4,5 </w:t>
      </w:r>
      <w:r>
        <w:rPr>
          <w:rFonts w:ascii="Bookman Old Style" w:hAnsi="Bookman Old Style"/>
          <w:b w:val="0"/>
          <w:sz w:val="20"/>
          <w:szCs w:val="20"/>
        </w:rPr>
        <w:t xml:space="preserve">do SWKO </w:t>
      </w:r>
      <w:r w:rsidR="00B25EFA">
        <w:rPr>
          <w:rFonts w:ascii="Bookman Old Style" w:hAnsi="Bookman Old Style"/>
          <w:b w:val="0"/>
          <w:sz w:val="20"/>
          <w:szCs w:val="20"/>
        </w:rPr>
        <w:t xml:space="preserve">                     </w:t>
      </w:r>
      <w:r>
        <w:rPr>
          <w:rFonts w:ascii="Bookman Old Style" w:hAnsi="Bookman Old Style"/>
          <w:b w:val="0"/>
          <w:sz w:val="20"/>
          <w:szCs w:val="20"/>
        </w:rPr>
        <w:t xml:space="preserve">wraz z koniecznymi dokumentami.  </w:t>
      </w:r>
    </w:p>
    <w:p w14:paraId="6D5CFD95" w14:textId="77777777" w:rsidR="00B60C9A" w:rsidRDefault="00B60C9A" w:rsidP="00B60C9A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</w:p>
    <w:p w14:paraId="0D145185" w14:textId="77777777" w:rsidR="00275837" w:rsidRDefault="00275837" w:rsidP="00275837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PODSTAWOWE ZASADY PRZEPROWADZANIA KONKURSU OFERT</w:t>
      </w:r>
    </w:p>
    <w:p w14:paraId="5F8802CD" w14:textId="0FDB9CC1" w:rsidR="00275837" w:rsidRDefault="00275837" w:rsidP="00275837">
      <w:pPr>
        <w:pStyle w:val="Akapitzlist"/>
        <w:numPr>
          <w:ilvl w:val="0"/>
          <w:numId w:val="3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Ofertę składa oferent dysponujący odpowiednimi kwalifikacjami i uprawnieniami </w:t>
      </w:r>
      <w:r w:rsidR="009C6AEE">
        <w:rPr>
          <w:rFonts w:ascii="Bookman Old Style" w:hAnsi="Bookman Old Style"/>
          <w:b w:val="0"/>
          <w:sz w:val="20"/>
          <w:szCs w:val="20"/>
        </w:rPr>
        <w:t xml:space="preserve">                </w:t>
      </w:r>
      <w:r>
        <w:rPr>
          <w:rFonts w:ascii="Bookman Old Style" w:hAnsi="Bookman Old Style"/>
          <w:b w:val="0"/>
          <w:sz w:val="20"/>
          <w:szCs w:val="20"/>
        </w:rPr>
        <w:t xml:space="preserve"> do wykonywania świadczeń zdrowotnych w zakresie objętym postępowaniem konkursowym.</w:t>
      </w:r>
    </w:p>
    <w:p w14:paraId="7FE0681B" w14:textId="3ECB965C" w:rsidR="00275837" w:rsidRDefault="00275837" w:rsidP="00275837">
      <w:pPr>
        <w:pStyle w:val="Akapitzlist"/>
        <w:numPr>
          <w:ilvl w:val="0"/>
          <w:numId w:val="3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Korespondencja dotycząca konkursu powinna być kierowana przez oferenta na adres Szpital Powiatowy im. prof. R. Drewsa  ul. Żeromskiego 29,  64-800 Chodzież</w:t>
      </w:r>
      <w:r w:rsidR="001E47C5">
        <w:rPr>
          <w:rFonts w:ascii="Bookman Old Style" w:hAnsi="Bookman Old Style"/>
          <w:b w:val="0"/>
          <w:sz w:val="20"/>
          <w:szCs w:val="20"/>
        </w:rPr>
        <w:t xml:space="preserve">                                        </w:t>
      </w:r>
      <w:r>
        <w:rPr>
          <w:rFonts w:ascii="Bookman Old Style" w:hAnsi="Bookman Old Style"/>
          <w:b w:val="0"/>
          <w:sz w:val="20"/>
          <w:szCs w:val="20"/>
        </w:rPr>
        <w:t xml:space="preserve"> </w:t>
      </w:r>
      <w:r>
        <w:rPr>
          <w:rFonts w:ascii="Bookman Old Style" w:hAnsi="Bookman Old Style"/>
          <w:b w:val="0"/>
          <w:sz w:val="20"/>
          <w:szCs w:val="20"/>
        </w:rPr>
        <w:lastRenderedPageBreak/>
        <w:t>z dopiskiem „ Konkurs ofert na udzielanie świadczeń zdrowotnych – „dy</w:t>
      </w:r>
      <w:r w:rsidR="000A415B">
        <w:rPr>
          <w:rFonts w:ascii="Bookman Old Style" w:hAnsi="Bookman Old Style"/>
          <w:b w:val="0"/>
          <w:sz w:val="20"/>
          <w:szCs w:val="20"/>
        </w:rPr>
        <w:t xml:space="preserve">żury”, „udzielanie świadczeń  </w:t>
      </w:r>
      <w:r>
        <w:rPr>
          <w:rFonts w:ascii="Bookman Old Style" w:hAnsi="Bookman Old Style"/>
          <w:b w:val="0"/>
          <w:sz w:val="20"/>
          <w:szCs w:val="20"/>
        </w:rPr>
        <w:t>……”, oraz nazwę oferenta.</w:t>
      </w:r>
    </w:p>
    <w:p w14:paraId="5F06DAC1" w14:textId="235421DD" w:rsidR="00275837" w:rsidRDefault="00275837" w:rsidP="00275837">
      <w:pPr>
        <w:pStyle w:val="Akapitzlist"/>
        <w:numPr>
          <w:ilvl w:val="0"/>
          <w:numId w:val="3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Dokonując wyboru najkorzystniejszej oferty Udzielający zamówienia stosuje zasady określone w SWKO i „Regulaminie  komisji konkursowej”.</w:t>
      </w:r>
    </w:p>
    <w:p w14:paraId="2502FD33" w14:textId="77777777" w:rsidR="00275837" w:rsidRDefault="00275837" w:rsidP="00275837">
      <w:pPr>
        <w:pStyle w:val="Akapitzlist"/>
        <w:numPr>
          <w:ilvl w:val="0"/>
          <w:numId w:val="3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Udzielający zamówienie zastrzega sobie prawo do odwołania oraz przesunięcia terminu składania ofert bez podawania przyczyny.</w:t>
      </w:r>
    </w:p>
    <w:p w14:paraId="7EB85442" w14:textId="77777777" w:rsidR="00275837" w:rsidRDefault="00275837" w:rsidP="00275837">
      <w:pPr>
        <w:pStyle w:val="Akapitzlist"/>
        <w:numPr>
          <w:ilvl w:val="0"/>
          <w:numId w:val="3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 odwołaniu konkursu Udzielający zamówienia zawiadamia oferentów na piśmie.</w:t>
      </w:r>
    </w:p>
    <w:p w14:paraId="008553CD" w14:textId="77777777" w:rsidR="00275837" w:rsidRDefault="00275837" w:rsidP="00275837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PRZYGOTOWANIE OFERTY</w:t>
      </w:r>
    </w:p>
    <w:p w14:paraId="15ECA1A3" w14:textId="77777777" w:rsidR="00275837" w:rsidRDefault="00275837" w:rsidP="00275837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Oferent składa ofertę zgodnie z wymaganiami określonymi w SWKO, wymienionymi na formularzu ofertowym, udostępnionym przez Udzielającego zamówienia.</w:t>
      </w:r>
    </w:p>
    <w:p w14:paraId="3201AC9B" w14:textId="77777777" w:rsidR="00275837" w:rsidRDefault="00275837" w:rsidP="00275837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Oferenci ponoszą wszystkie koszty związane z przygotowaniem oferty.</w:t>
      </w:r>
    </w:p>
    <w:p w14:paraId="054772BE" w14:textId="77777777" w:rsidR="00275837" w:rsidRDefault="00275837" w:rsidP="00275837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Oferta powinna zawierać wszystkie dokumenty i załączniki wymagane w SWKO.</w:t>
      </w:r>
    </w:p>
    <w:p w14:paraId="2109963D" w14:textId="77777777" w:rsidR="00275837" w:rsidRDefault="00275837" w:rsidP="00275837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Oferta powinna być sporządzona w sposób przejrzysty, czytelny i w języku polskim.</w:t>
      </w:r>
    </w:p>
    <w:p w14:paraId="07D56EA1" w14:textId="77777777" w:rsidR="00275837" w:rsidRDefault="00275837" w:rsidP="00275837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Ofertę podpisuje Oferent.</w:t>
      </w:r>
    </w:p>
    <w:p w14:paraId="2201C4C2" w14:textId="77777777" w:rsidR="00275837" w:rsidRDefault="00275837" w:rsidP="00275837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Oferent może wycofać złożoną ofertę powiadamiając pisemnie Udzielającego Zamówienie przed  upływem terminu składania ofert.</w:t>
      </w:r>
    </w:p>
    <w:p w14:paraId="38E61364" w14:textId="77777777" w:rsidR="00275837" w:rsidRDefault="00275837" w:rsidP="00275837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Ofertę wraz z wymaganymi załącznikami należy umieścić w zamkniętej kopercie opatrzonej napisem „ Konkurs  - ofert na udzielanie świadczeń zdrowotnych – „</w:t>
      </w:r>
      <w:r w:rsidR="0099474F">
        <w:rPr>
          <w:rFonts w:ascii="Bookman Old Style" w:hAnsi="Bookman Old Style"/>
          <w:b w:val="0"/>
          <w:sz w:val="20"/>
          <w:szCs w:val="20"/>
        </w:rPr>
        <w:t>…..</w:t>
      </w:r>
      <w:r>
        <w:rPr>
          <w:rFonts w:ascii="Bookman Old Style" w:hAnsi="Bookman Old Style"/>
          <w:b w:val="0"/>
          <w:sz w:val="20"/>
          <w:szCs w:val="20"/>
        </w:rPr>
        <w:t xml:space="preserve"> , </w:t>
      </w:r>
      <w:r w:rsidR="0099474F">
        <w:rPr>
          <w:rFonts w:ascii="Bookman Old Style" w:hAnsi="Bookman Old Style"/>
          <w:b w:val="0"/>
          <w:sz w:val="20"/>
          <w:szCs w:val="20"/>
        </w:rPr>
        <w:t xml:space="preserve"> </w:t>
      </w:r>
      <w:r>
        <w:rPr>
          <w:rFonts w:ascii="Bookman Old Style" w:hAnsi="Bookman Old Style"/>
          <w:b w:val="0"/>
          <w:sz w:val="20"/>
          <w:szCs w:val="20"/>
        </w:rPr>
        <w:t>oraz nazwę oferenta.</w:t>
      </w:r>
    </w:p>
    <w:p w14:paraId="6D82BB67" w14:textId="77777777" w:rsidR="00275837" w:rsidRDefault="00275837" w:rsidP="00275837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INFORMACJA O DOKUMENTACH ZAŁĄCZANYCH PRZEZ OFERENTA</w:t>
      </w:r>
    </w:p>
    <w:p w14:paraId="4B5C5F4B" w14:textId="41A1709B" w:rsidR="00275837" w:rsidRDefault="00275837" w:rsidP="00275837">
      <w:pPr>
        <w:pStyle w:val="Akapitzlist"/>
        <w:numPr>
          <w:ilvl w:val="0"/>
          <w:numId w:val="5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 celu uznania,</w:t>
      </w:r>
      <w:r w:rsidR="001E47C5">
        <w:rPr>
          <w:rFonts w:ascii="Bookman Old Style" w:hAnsi="Bookman Old Style"/>
          <w:b w:val="0"/>
          <w:sz w:val="20"/>
          <w:szCs w:val="20"/>
        </w:rPr>
        <w:t xml:space="preserve"> </w:t>
      </w:r>
      <w:r>
        <w:rPr>
          <w:rFonts w:ascii="Bookman Old Style" w:hAnsi="Bookman Old Style"/>
          <w:b w:val="0"/>
          <w:sz w:val="20"/>
          <w:szCs w:val="20"/>
        </w:rPr>
        <w:t>że oferta spełnia wymagane warunki, oferent zobowiązany jest dołączyć do oferty dokumenty wskazane w formularzu oferty.</w:t>
      </w:r>
    </w:p>
    <w:p w14:paraId="31C0AA45" w14:textId="77777777" w:rsidR="00275837" w:rsidRDefault="00275837" w:rsidP="00275837">
      <w:pPr>
        <w:pStyle w:val="Akapitzlist"/>
        <w:numPr>
          <w:ilvl w:val="0"/>
          <w:numId w:val="5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Dokumenty oferent przedkłada w formie  kserokopii.</w:t>
      </w:r>
    </w:p>
    <w:p w14:paraId="4750F3BB" w14:textId="6969BB9B" w:rsidR="00275837" w:rsidRDefault="00275837" w:rsidP="00275837">
      <w:pPr>
        <w:pStyle w:val="Akapitzlist"/>
        <w:numPr>
          <w:ilvl w:val="0"/>
          <w:numId w:val="5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 celu sprawdzenia autentyczności przedłożonych dokumentów Udzielający  zamówienia może zażądać od oferenta przedstawienia oryginału, gdy kserokopia dokumentu jest nieczytelna lub budzi wątpliwości co do jej prawdziwości .</w:t>
      </w:r>
    </w:p>
    <w:p w14:paraId="07A31E89" w14:textId="77777777" w:rsidR="00275837" w:rsidRDefault="00275837" w:rsidP="00275837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PRZEDMIOT ZAMÓWIENIA</w:t>
      </w:r>
    </w:p>
    <w:p w14:paraId="17D719D5" w14:textId="77777777" w:rsidR="00275837" w:rsidRDefault="00275837" w:rsidP="00275837">
      <w:pPr>
        <w:pStyle w:val="Akapitzlist"/>
        <w:numPr>
          <w:ilvl w:val="0"/>
          <w:numId w:val="6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Przedmiotem zamówienia są świadczenia zdrowotne wykonywane  przez lekarzy, lekarzy specjalistów wskazanych w definicji „świadczenia zdrowotne”</w:t>
      </w:r>
      <w:r w:rsidR="0051196A">
        <w:rPr>
          <w:rFonts w:ascii="Bookman Old Style" w:hAnsi="Bookman Old Style"/>
          <w:b w:val="0"/>
          <w:sz w:val="20"/>
          <w:szCs w:val="20"/>
        </w:rPr>
        <w:t>.</w:t>
      </w:r>
    </w:p>
    <w:p w14:paraId="3206AC5D" w14:textId="77777777" w:rsidR="00275837" w:rsidRDefault="00275837" w:rsidP="00275837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OKRES ZWIĄZANIA UMOWĄ</w:t>
      </w:r>
    </w:p>
    <w:p w14:paraId="450F372A" w14:textId="77777777" w:rsidR="00275837" w:rsidRDefault="00275837" w:rsidP="00275837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Oferent składa ofertę na realizację zadań w zakresie objętym zamówieniem na okres </w:t>
      </w:r>
    </w:p>
    <w:p w14:paraId="73C415C1" w14:textId="29C6E2A6" w:rsidR="00275837" w:rsidRPr="0059435C" w:rsidRDefault="00275837" w:rsidP="00275837">
      <w:pPr>
        <w:ind w:left="360"/>
        <w:jc w:val="both"/>
        <w:rPr>
          <w:rFonts w:ascii="Bookman Old Style" w:hAnsi="Bookman Old Style"/>
          <w:bCs w:val="0"/>
          <w:sz w:val="20"/>
          <w:szCs w:val="20"/>
        </w:rPr>
      </w:pPr>
      <w:r w:rsidRPr="0059435C">
        <w:rPr>
          <w:rFonts w:ascii="Bookman Old Style" w:hAnsi="Bookman Old Style"/>
          <w:bCs w:val="0"/>
          <w:sz w:val="20"/>
          <w:szCs w:val="20"/>
        </w:rPr>
        <w:t xml:space="preserve">od dnia </w:t>
      </w:r>
      <w:r w:rsidR="0099474F" w:rsidRPr="0059435C">
        <w:rPr>
          <w:rFonts w:ascii="Bookman Old Style" w:hAnsi="Bookman Old Style"/>
          <w:bCs w:val="0"/>
          <w:sz w:val="20"/>
          <w:szCs w:val="20"/>
        </w:rPr>
        <w:t>1 stycznia 202</w:t>
      </w:r>
      <w:r w:rsidR="00186D11" w:rsidRPr="0059435C">
        <w:rPr>
          <w:rFonts w:ascii="Bookman Old Style" w:hAnsi="Bookman Old Style"/>
          <w:bCs w:val="0"/>
          <w:sz w:val="20"/>
          <w:szCs w:val="20"/>
        </w:rPr>
        <w:t>5</w:t>
      </w:r>
      <w:r w:rsidRPr="0059435C">
        <w:rPr>
          <w:rFonts w:ascii="Bookman Old Style" w:hAnsi="Bookman Old Style"/>
          <w:bCs w:val="0"/>
          <w:sz w:val="20"/>
          <w:szCs w:val="20"/>
        </w:rPr>
        <w:t xml:space="preserve"> </w:t>
      </w:r>
      <w:r w:rsidR="00C15FE7" w:rsidRPr="0059435C">
        <w:rPr>
          <w:rFonts w:ascii="Bookman Old Style" w:hAnsi="Bookman Old Style"/>
          <w:bCs w:val="0"/>
          <w:sz w:val="20"/>
          <w:szCs w:val="20"/>
        </w:rPr>
        <w:t xml:space="preserve">r. </w:t>
      </w:r>
      <w:r w:rsidRPr="0059435C">
        <w:rPr>
          <w:rFonts w:ascii="Bookman Old Style" w:hAnsi="Bookman Old Style"/>
          <w:bCs w:val="0"/>
          <w:sz w:val="20"/>
          <w:szCs w:val="20"/>
        </w:rPr>
        <w:t xml:space="preserve">do </w:t>
      </w:r>
      <w:r w:rsidR="0099474F" w:rsidRPr="0059435C">
        <w:rPr>
          <w:rFonts w:ascii="Bookman Old Style" w:hAnsi="Bookman Old Style"/>
          <w:bCs w:val="0"/>
          <w:sz w:val="20"/>
          <w:szCs w:val="20"/>
        </w:rPr>
        <w:t>31 grudnia 202</w:t>
      </w:r>
      <w:r w:rsidR="001E47C5" w:rsidRPr="0059435C">
        <w:rPr>
          <w:rFonts w:ascii="Bookman Old Style" w:hAnsi="Bookman Old Style"/>
          <w:bCs w:val="0"/>
          <w:sz w:val="20"/>
          <w:szCs w:val="20"/>
        </w:rPr>
        <w:t>9</w:t>
      </w:r>
      <w:r w:rsidR="0099474F" w:rsidRPr="0059435C">
        <w:rPr>
          <w:rFonts w:ascii="Bookman Old Style" w:hAnsi="Bookman Old Style"/>
          <w:bCs w:val="0"/>
          <w:sz w:val="20"/>
          <w:szCs w:val="20"/>
        </w:rPr>
        <w:t xml:space="preserve"> r.</w:t>
      </w:r>
      <w:r w:rsidRPr="0059435C">
        <w:rPr>
          <w:rFonts w:ascii="Bookman Old Style" w:hAnsi="Bookman Old Style"/>
          <w:bCs w:val="0"/>
          <w:sz w:val="20"/>
          <w:szCs w:val="20"/>
        </w:rPr>
        <w:t xml:space="preserve"> </w:t>
      </w:r>
    </w:p>
    <w:p w14:paraId="4483829A" w14:textId="77777777" w:rsidR="00275837" w:rsidRDefault="00275837" w:rsidP="00275837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MIEJSCE I TERMIN SKŁADANIA OFERT</w:t>
      </w:r>
    </w:p>
    <w:p w14:paraId="04362098" w14:textId="74B9CD37" w:rsidR="00275837" w:rsidRDefault="00275837" w:rsidP="00275837">
      <w:pPr>
        <w:pStyle w:val="Akapitzlist"/>
        <w:numPr>
          <w:ilvl w:val="0"/>
          <w:numId w:val="7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Ofertę składa się w siedzibie Szpitala w sekretariacie ul. Żeromskiego 29, w terminie </w:t>
      </w:r>
    </w:p>
    <w:p w14:paraId="2B8D281C" w14:textId="131C7107" w:rsidR="00275837" w:rsidRDefault="00275837" w:rsidP="00275837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do </w:t>
      </w:r>
      <w:r w:rsidR="009E6839" w:rsidRPr="00D369E6">
        <w:rPr>
          <w:rFonts w:ascii="Bookman Old Style" w:hAnsi="Bookman Old Style"/>
          <w:bCs w:val="0"/>
          <w:sz w:val="20"/>
          <w:szCs w:val="20"/>
        </w:rPr>
        <w:t>1</w:t>
      </w:r>
      <w:r w:rsidR="00D369E6" w:rsidRPr="00D369E6">
        <w:rPr>
          <w:rFonts w:ascii="Bookman Old Style" w:hAnsi="Bookman Old Style"/>
          <w:bCs w:val="0"/>
          <w:sz w:val="20"/>
          <w:szCs w:val="20"/>
        </w:rPr>
        <w:t>9</w:t>
      </w:r>
      <w:r w:rsidR="009E6839" w:rsidRPr="00D369E6">
        <w:rPr>
          <w:rFonts w:ascii="Bookman Old Style" w:hAnsi="Bookman Old Style"/>
          <w:bCs w:val="0"/>
          <w:sz w:val="20"/>
          <w:szCs w:val="20"/>
        </w:rPr>
        <w:t xml:space="preserve">.12.2024 r. </w:t>
      </w:r>
      <w:r w:rsidRPr="00D369E6">
        <w:rPr>
          <w:rFonts w:ascii="Bookman Old Style" w:hAnsi="Bookman Old Style"/>
          <w:bCs w:val="0"/>
          <w:sz w:val="20"/>
          <w:szCs w:val="20"/>
        </w:rPr>
        <w:t xml:space="preserve"> do godziny </w:t>
      </w:r>
      <w:r w:rsidR="00D369E6" w:rsidRPr="00D369E6">
        <w:rPr>
          <w:rFonts w:ascii="Bookman Old Style" w:hAnsi="Bookman Old Style"/>
          <w:bCs w:val="0"/>
          <w:sz w:val="20"/>
          <w:szCs w:val="20"/>
        </w:rPr>
        <w:t>9</w:t>
      </w:r>
      <w:r w:rsidRPr="00D369E6">
        <w:rPr>
          <w:rFonts w:ascii="Bookman Old Style" w:hAnsi="Bookman Old Style"/>
          <w:bCs w:val="0"/>
          <w:sz w:val="20"/>
          <w:szCs w:val="20"/>
        </w:rPr>
        <w:t>.</w:t>
      </w:r>
      <w:r w:rsidR="001E47C5" w:rsidRPr="00D369E6">
        <w:rPr>
          <w:rFonts w:ascii="Bookman Old Style" w:hAnsi="Bookman Old Style"/>
          <w:bCs w:val="0"/>
          <w:sz w:val="20"/>
          <w:szCs w:val="20"/>
        </w:rPr>
        <w:t>00</w:t>
      </w:r>
      <w:r w:rsidRPr="00D369E6">
        <w:rPr>
          <w:rFonts w:ascii="Bookman Old Style" w:hAnsi="Bookman Old Style"/>
          <w:bCs w:val="0"/>
          <w:sz w:val="20"/>
          <w:szCs w:val="20"/>
        </w:rPr>
        <w:t>.</w:t>
      </w:r>
    </w:p>
    <w:p w14:paraId="345DF710" w14:textId="77777777" w:rsidR="00275837" w:rsidRDefault="00275837" w:rsidP="00275837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TERMIN ZWIĄZANIA OFERTĄ</w:t>
      </w:r>
    </w:p>
    <w:p w14:paraId="13DBE560" w14:textId="77777777" w:rsidR="00275837" w:rsidRDefault="00275837" w:rsidP="00275837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Oferent związany jest ofertą do 30 dni od daty upływu terminu składania ofert.</w:t>
      </w:r>
    </w:p>
    <w:p w14:paraId="75FB4F11" w14:textId="77777777" w:rsidR="00275837" w:rsidRDefault="00275837" w:rsidP="00275837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KOMISJA KONKURSOWA</w:t>
      </w:r>
    </w:p>
    <w:p w14:paraId="45152C0C" w14:textId="77777777" w:rsidR="00275837" w:rsidRDefault="00275837" w:rsidP="00275837">
      <w:pPr>
        <w:pStyle w:val="Akapitzlist"/>
        <w:numPr>
          <w:ilvl w:val="0"/>
          <w:numId w:val="8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 celu przeprowadzenia konkursu ofert Udzielający zamówienia powołuje komisję konkursową.</w:t>
      </w:r>
    </w:p>
    <w:p w14:paraId="58479F5A" w14:textId="4A139A9E" w:rsidR="00275837" w:rsidRDefault="00275837" w:rsidP="00275837">
      <w:pPr>
        <w:pStyle w:val="Akapitzlist"/>
        <w:numPr>
          <w:ilvl w:val="0"/>
          <w:numId w:val="8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Szczegółowe zasady pracy komisji konkursowej określa „Regulamin komisji konkursowej”</w:t>
      </w:r>
    </w:p>
    <w:p w14:paraId="4EB9151D" w14:textId="2732E02F" w:rsidR="00275837" w:rsidRDefault="00275837" w:rsidP="00275837">
      <w:pPr>
        <w:pStyle w:val="Akapitzlist"/>
        <w:numPr>
          <w:ilvl w:val="0"/>
          <w:numId w:val="8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Członkiem komisji nie może być osoba podlegająca wyłączeniu z udziału w komisji </w:t>
      </w:r>
      <w:r w:rsidR="00186D11">
        <w:rPr>
          <w:rFonts w:ascii="Bookman Old Style" w:hAnsi="Bookman Old Style"/>
          <w:b w:val="0"/>
          <w:sz w:val="20"/>
          <w:szCs w:val="20"/>
        </w:rPr>
        <w:t xml:space="preserve">               </w:t>
      </w:r>
      <w:r>
        <w:rPr>
          <w:rFonts w:ascii="Bookman Old Style" w:hAnsi="Bookman Old Style"/>
          <w:b w:val="0"/>
          <w:sz w:val="20"/>
          <w:szCs w:val="20"/>
        </w:rPr>
        <w:t xml:space="preserve">w przypadkach wskazanych w </w:t>
      </w:r>
      <w:r w:rsidR="00186D11">
        <w:rPr>
          <w:rFonts w:ascii="Bookman Old Style" w:hAnsi="Bookman Old Style"/>
          <w:b w:val="0"/>
          <w:sz w:val="20"/>
          <w:szCs w:val="20"/>
        </w:rPr>
        <w:t>„</w:t>
      </w:r>
      <w:r>
        <w:rPr>
          <w:rFonts w:ascii="Bookman Old Style" w:hAnsi="Bookman Old Style"/>
          <w:b w:val="0"/>
          <w:sz w:val="20"/>
          <w:szCs w:val="20"/>
        </w:rPr>
        <w:t>Regulaminie komisji konkursowej”</w:t>
      </w:r>
    </w:p>
    <w:p w14:paraId="2D6BD613" w14:textId="77777777" w:rsidR="00275837" w:rsidRDefault="00275837" w:rsidP="00275837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MIEJSCE I TERMIN OTWARCIA OFERT ORAZ PRZEBIEG KONKURSU</w:t>
      </w:r>
    </w:p>
    <w:p w14:paraId="1D0056E5" w14:textId="18F27271" w:rsidR="00275837" w:rsidRDefault="00275837" w:rsidP="00275837">
      <w:pPr>
        <w:pStyle w:val="Akapitzlist"/>
        <w:numPr>
          <w:ilvl w:val="0"/>
          <w:numId w:val="9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 xml:space="preserve">Otwarcie złożonych ofert nastąpi w dniu </w:t>
      </w:r>
      <w:r w:rsidR="009E6839" w:rsidRPr="00D369E6">
        <w:rPr>
          <w:rFonts w:ascii="Bookman Old Style" w:hAnsi="Bookman Old Style"/>
          <w:bCs w:val="0"/>
          <w:sz w:val="20"/>
          <w:szCs w:val="20"/>
        </w:rPr>
        <w:t>1</w:t>
      </w:r>
      <w:r w:rsidR="00D369E6" w:rsidRPr="00D369E6">
        <w:rPr>
          <w:rFonts w:ascii="Bookman Old Style" w:hAnsi="Bookman Old Style"/>
          <w:bCs w:val="0"/>
          <w:sz w:val="20"/>
          <w:szCs w:val="20"/>
        </w:rPr>
        <w:t>9</w:t>
      </w:r>
      <w:r w:rsidR="009E6839" w:rsidRPr="00D369E6">
        <w:rPr>
          <w:rFonts w:ascii="Bookman Old Style" w:hAnsi="Bookman Old Style"/>
          <w:bCs w:val="0"/>
          <w:sz w:val="20"/>
          <w:szCs w:val="20"/>
        </w:rPr>
        <w:t>.12.2024 r.</w:t>
      </w:r>
      <w:r w:rsidRPr="00D369E6">
        <w:rPr>
          <w:rFonts w:ascii="Bookman Old Style" w:hAnsi="Bookman Old Style"/>
          <w:bCs w:val="0"/>
          <w:sz w:val="20"/>
          <w:szCs w:val="20"/>
        </w:rPr>
        <w:t xml:space="preserve"> o godz. 1</w:t>
      </w:r>
      <w:r w:rsidR="00D369E6" w:rsidRPr="00D369E6">
        <w:rPr>
          <w:rFonts w:ascii="Bookman Old Style" w:hAnsi="Bookman Old Style"/>
          <w:bCs w:val="0"/>
          <w:sz w:val="20"/>
          <w:szCs w:val="20"/>
        </w:rPr>
        <w:t>0</w:t>
      </w:r>
      <w:r w:rsidRPr="00D369E6">
        <w:rPr>
          <w:rFonts w:ascii="Bookman Old Style" w:hAnsi="Bookman Old Style"/>
          <w:bCs w:val="0"/>
          <w:sz w:val="20"/>
          <w:szCs w:val="20"/>
        </w:rPr>
        <w:t>.</w:t>
      </w:r>
      <w:r w:rsidR="001E47C5" w:rsidRPr="00D369E6">
        <w:rPr>
          <w:rFonts w:ascii="Bookman Old Style" w:hAnsi="Bookman Old Style"/>
          <w:bCs w:val="0"/>
          <w:sz w:val="20"/>
          <w:szCs w:val="20"/>
        </w:rPr>
        <w:t>00</w:t>
      </w:r>
      <w:r>
        <w:rPr>
          <w:rFonts w:ascii="Bookman Old Style" w:hAnsi="Bookman Old Style"/>
          <w:b w:val="0"/>
          <w:sz w:val="20"/>
          <w:szCs w:val="20"/>
        </w:rPr>
        <w:t xml:space="preserve">  w siedzibie Udzielającego zamówienie w Sali konferencyjnej Szpitala.</w:t>
      </w:r>
    </w:p>
    <w:p w14:paraId="31124750" w14:textId="77777777" w:rsidR="00275837" w:rsidRDefault="00275837" w:rsidP="00275837">
      <w:pPr>
        <w:pStyle w:val="Akapitzlist"/>
        <w:numPr>
          <w:ilvl w:val="0"/>
          <w:numId w:val="9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Konkurs składa się z części jawnej i niejawnej.</w:t>
      </w:r>
    </w:p>
    <w:p w14:paraId="2546A3C7" w14:textId="77777777" w:rsidR="00275837" w:rsidRDefault="00275837" w:rsidP="00275837">
      <w:pPr>
        <w:pStyle w:val="Akapitzlist"/>
        <w:numPr>
          <w:ilvl w:val="0"/>
          <w:numId w:val="10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  części  jawnej komisja stwierdza prawidłowość ogłoszenia konkursu, liczbę otrzymanych ofert, otwiera koperty z ofertami oraz ogłasza oferentom, które oferty spełniają warunki konkursu, a które zostały odrzucone,</w:t>
      </w:r>
    </w:p>
    <w:p w14:paraId="2205C95C" w14:textId="77777777" w:rsidR="00275837" w:rsidRDefault="00275837" w:rsidP="00275837">
      <w:pPr>
        <w:pStyle w:val="Akapitzlist"/>
        <w:numPr>
          <w:ilvl w:val="0"/>
          <w:numId w:val="10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W części niejawnej ustala, które z ofert spełniają warunki konkursu, odrzuca oferty nie odpowiadające warunkom konkursu, przyjmuje do protokołu wyjaśnienia i oświadczenia zgłoszone przez oferentów, przeprowadza indywidualne negocjacje, wybiera najkorzystniejszą ofertę albo nie przyjmuje żadnej  z ofert.</w:t>
      </w:r>
    </w:p>
    <w:p w14:paraId="530A8D83" w14:textId="57CDEC98" w:rsidR="00275837" w:rsidRDefault="00275837" w:rsidP="00275837">
      <w:pPr>
        <w:pStyle w:val="Akapitzlist"/>
        <w:numPr>
          <w:ilvl w:val="0"/>
          <w:numId w:val="10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Szczegółowe zasady postępowania komisji konkursowej określa „Regulamin komisji konkursowej”</w:t>
      </w:r>
      <w:r w:rsidR="00756080">
        <w:rPr>
          <w:rFonts w:ascii="Bookman Old Style" w:hAnsi="Bookman Old Style"/>
          <w:b w:val="0"/>
          <w:sz w:val="20"/>
          <w:szCs w:val="20"/>
        </w:rPr>
        <w:t>.</w:t>
      </w:r>
    </w:p>
    <w:p w14:paraId="50E44B2D" w14:textId="77777777" w:rsidR="00756080" w:rsidRDefault="00756080" w:rsidP="00756080">
      <w:pPr>
        <w:pStyle w:val="Akapitzlist"/>
        <w:ind w:left="1080"/>
        <w:jc w:val="both"/>
        <w:rPr>
          <w:rFonts w:ascii="Bookman Old Style" w:hAnsi="Bookman Old Style"/>
          <w:b w:val="0"/>
          <w:sz w:val="20"/>
          <w:szCs w:val="20"/>
        </w:rPr>
      </w:pPr>
    </w:p>
    <w:p w14:paraId="56E3B22E" w14:textId="77777777" w:rsidR="00275837" w:rsidRDefault="00275837" w:rsidP="00275837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lastRenderedPageBreak/>
        <w:t xml:space="preserve">KRYTERIA OCENY OFERT </w:t>
      </w:r>
    </w:p>
    <w:p w14:paraId="78377582" w14:textId="77777777" w:rsidR="00275837" w:rsidRDefault="00275837" w:rsidP="00275837">
      <w:pPr>
        <w:ind w:left="708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Dokonując wyboru najkorzystniejszych ofert komisja konkursowa kieruje się  następującymi kryteriami:</w:t>
      </w:r>
    </w:p>
    <w:p w14:paraId="75F21445" w14:textId="77777777" w:rsidR="001E47C5" w:rsidRPr="00581428" w:rsidRDefault="001E47C5" w:rsidP="001E47C5">
      <w:pPr>
        <w:pStyle w:val="Akapitzlist"/>
        <w:numPr>
          <w:ilvl w:val="0"/>
          <w:numId w:val="11"/>
        </w:numPr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  <w:r w:rsidRPr="00581428">
        <w:rPr>
          <w:rFonts w:ascii="Bookman Old Style" w:hAnsi="Bookman Old Style"/>
          <w:b w:val="0"/>
          <w:bCs w:val="0"/>
          <w:sz w:val="20"/>
          <w:szCs w:val="20"/>
          <w:u w:val="single"/>
        </w:rPr>
        <w:t xml:space="preserve">Jakość – 10 pkt </w:t>
      </w:r>
    </w:p>
    <w:p w14:paraId="630094E6" w14:textId="77777777" w:rsidR="001E47C5" w:rsidRPr="00581428" w:rsidRDefault="001E47C5" w:rsidP="001E47C5">
      <w:pPr>
        <w:pStyle w:val="Akapitzlist"/>
        <w:ind w:left="709" w:firstLine="707"/>
        <w:rPr>
          <w:rFonts w:ascii="Bookman Old Style" w:hAnsi="Bookman Old Style"/>
          <w:b w:val="0"/>
          <w:bCs w:val="0"/>
          <w:sz w:val="20"/>
          <w:szCs w:val="20"/>
        </w:rPr>
      </w:pPr>
      <w:r w:rsidRPr="00581428">
        <w:rPr>
          <w:rFonts w:ascii="Bookman Old Style" w:hAnsi="Bookman Old Style"/>
          <w:b w:val="0"/>
          <w:bCs w:val="0"/>
          <w:sz w:val="20"/>
          <w:szCs w:val="20"/>
        </w:rPr>
        <w:t>Jakość – kwalifikacje oferenta:</w:t>
      </w:r>
    </w:p>
    <w:p w14:paraId="285D22E2" w14:textId="77777777" w:rsidR="001E47C5" w:rsidRPr="00581428" w:rsidRDefault="001E47C5" w:rsidP="001E47C5">
      <w:pPr>
        <w:pStyle w:val="Akapitzlist"/>
        <w:ind w:left="1417" w:firstLine="707"/>
        <w:rPr>
          <w:rFonts w:ascii="Bookman Old Style" w:hAnsi="Bookman Old Style"/>
          <w:b w:val="0"/>
          <w:bCs w:val="0"/>
          <w:sz w:val="20"/>
          <w:szCs w:val="20"/>
        </w:rPr>
      </w:pPr>
      <w:r w:rsidRPr="00581428">
        <w:rPr>
          <w:rFonts w:ascii="Bookman Old Style" w:hAnsi="Bookman Old Style"/>
          <w:b w:val="0"/>
          <w:bCs w:val="0"/>
          <w:sz w:val="20"/>
          <w:szCs w:val="20"/>
        </w:rPr>
        <w:t xml:space="preserve">Lekarz bez specjalizacji – 2 pkt </w:t>
      </w:r>
    </w:p>
    <w:p w14:paraId="180FFE16" w14:textId="77777777" w:rsidR="001E47C5" w:rsidRPr="00581428" w:rsidRDefault="001E47C5" w:rsidP="001E47C5">
      <w:pPr>
        <w:pStyle w:val="Akapitzlist"/>
        <w:ind w:left="1417" w:firstLine="707"/>
        <w:rPr>
          <w:rFonts w:ascii="Bookman Old Style" w:hAnsi="Bookman Old Style"/>
          <w:b w:val="0"/>
          <w:bCs w:val="0"/>
          <w:sz w:val="20"/>
          <w:szCs w:val="20"/>
        </w:rPr>
      </w:pPr>
      <w:r w:rsidRPr="00581428">
        <w:rPr>
          <w:rFonts w:ascii="Bookman Old Style" w:hAnsi="Bookman Old Style"/>
          <w:b w:val="0"/>
          <w:bCs w:val="0"/>
          <w:sz w:val="20"/>
          <w:szCs w:val="20"/>
        </w:rPr>
        <w:t xml:space="preserve">Lekarz z 1 st. specjalizacji – 4 pkt </w:t>
      </w:r>
    </w:p>
    <w:p w14:paraId="38935E7F" w14:textId="77777777" w:rsidR="001E47C5" w:rsidRPr="00581428" w:rsidRDefault="001E47C5" w:rsidP="001E47C5">
      <w:pPr>
        <w:pStyle w:val="Akapitzlist"/>
        <w:ind w:left="1417" w:firstLine="707"/>
        <w:rPr>
          <w:rFonts w:ascii="Bookman Old Style" w:hAnsi="Bookman Old Style"/>
          <w:b w:val="0"/>
          <w:bCs w:val="0"/>
          <w:sz w:val="20"/>
          <w:szCs w:val="20"/>
        </w:rPr>
      </w:pPr>
      <w:r w:rsidRPr="00581428">
        <w:rPr>
          <w:rFonts w:ascii="Bookman Old Style" w:hAnsi="Bookman Old Style"/>
          <w:b w:val="0"/>
          <w:bCs w:val="0"/>
          <w:sz w:val="20"/>
          <w:szCs w:val="20"/>
        </w:rPr>
        <w:t>Lekarz specjalista – 10 pkt</w:t>
      </w:r>
    </w:p>
    <w:p w14:paraId="089CF313" w14:textId="77777777" w:rsidR="001E47C5" w:rsidRPr="00581428" w:rsidRDefault="001E47C5" w:rsidP="001E47C5">
      <w:pPr>
        <w:pStyle w:val="Akapitzlist"/>
        <w:numPr>
          <w:ilvl w:val="0"/>
          <w:numId w:val="11"/>
        </w:numPr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  <w:r w:rsidRPr="00581428">
        <w:rPr>
          <w:rFonts w:ascii="Bookman Old Style" w:hAnsi="Bookman Old Style"/>
          <w:b w:val="0"/>
          <w:bCs w:val="0"/>
          <w:sz w:val="20"/>
          <w:szCs w:val="20"/>
          <w:u w:val="single"/>
        </w:rPr>
        <w:t>Ciągłość – 30 pkt</w:t>
      </w:r>
    </w:p>
    <w:p w14:paraId="0825D794" w14:textId="77777777" w:rsidR="001E47C5" w:rsidRPr="00581428" w:rsidRDefault="001E47C5" w:rsidP="001E47C5">
      <w:pPr>
        <w:ind w:left="720" w:firstLine="696"/>
        <w:rPr>
          <w:rFonts w:ascii="Bookman Old Style" w:hAnsi="Bookman Old Style"/>
          <w:b w:val="0"/>
          <w:bCs w:val="0"/>
          <w:sz w:val="20"/>
          <w:szCs w:val="20"/>
        </w:rPr>
      </w:pPr>
      <w:r w:rsidRPr="00581428">
        <w:rPr>
          <w:rFonts w:ascii="Bookman Old Style" w:hAnsi="Bookman Old Style"/>
          <w:b w:val="0"/>
          <w:bCs w:val="0"/>
          <w:sz w:val="20"/>
          <w:szCs w:val="20"/>
        </w:rPr>
        <w:t>Deklaracja podjęcia współpracy przez cały okres obowiązywania umowy</w:t>
      </w:r>
    </w:p>
    <w:p w14:paraId="2ECBFAAB" w14:textId="77777777" w:rsidR="001E47C5" w:rsidRPr="00581428" w:rsidRDefault="001E47C5" w:rsidP="001E47C5">
      <w:pPr>
        <w:pStyle w:val="Akapitzlist"/>
        <w:numPr>
          <w:ilvl w:val="0"/>
          <w:numId w:val="11"/>
        </w:numPr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  <w:r w:rsidRPr="00581428">
        <w:rPr>
          <w:rFonts w:ascii="Bookman Old Style" w:hAnsi="Bookman Old Style"/>
          <w:b w:val="0"/>
          <w:bCs w:val="0"/>
          <w:sz w:val="20"/>
          <w:szCs w:val="20"/>
          <w:u w:val="single"/>
        </w:rPr>
        <w:t>Kompleksowość – 10 pkt</w:t>
      </w:r>
    </w:p>
    <w:p w14:paraId="625C4AE9" w14:textId="77777777" w:rsidR="001E47C5" w:rsidRPr="00581428" w:rsidRDefault="001E47C5" w:rsidP="001E47C5">
      <w:pPr>
        <w:pStyle w:val="Akapitzlist"/>
        <w:ind w:left="1416"/>
        <w:rPr>
          <w:rFonts w:ascii="Bookman Old Style" w:hAnsi="Bookman Old Style"/>
          <w:b w:val="0"/>
          <w:bCs w:val="0"/>
          <w:sz w:val="20"/>
          <w:szCs w:val="20"/>
        </w:rPr>
      </w:pPr>
      <w:r w:rsidRPr="00581428">
        <w:rPr>
          <w:rFonts w:ascii="Bookman Old Style" w:hAnsi="Bookman Old Style"/>
          <w:b w:val="0"/>
          <w:bCs w:val="0"/>
          <w:sz w:val="20"/>
          <w:szCs w:val="20"/>
        </w:rPr>
        <w:t xml:space="preserve">Gotowość do współpracy z wszystkimi komórkami Szpitala w celu zapewnienia pacjentowi kompleksowej opieki (konsultacje, porady, konsylia) </w:t>
      </w:r>
    </w:p>
    <w:p w14:paraId="09B2AFDA" w14:textId="77777777" w:rsidR="001E47C5" w:rsidRPr="00581428" w:rsidRDefault="001E47C5" w:rsidP="001E47C5">
      <w:pPr>
        <w:pStyle w:val="Akapitzlist"/>
        <w:numPr>
          <w:ilvl w:val="0"/>
          <w:numId w:val="11"/>
        </w:numPr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  <w:r w:rsidRPr="00581428">
        <w:rPr>
          <w:rFonts w:ascii="Bookman Old Style" w:hAnsi="Bookman Old Style"/>
          <w:b w:val="0"/>
          <w:bCs w:val="0"/>
          <w:sz w:val="20"/>
          <w:szCs w:val="20"/>
          <w:u w:val="single"/>
        </w:rPr>
        <w:t>Dostępność – 10 pkt</w:t>
      </w:r>
    </w:p>
    <w:p w14:paraId="2711048E" w14:textId="77777777" w:rsidR="001E47C5" w:rsidRPr="00581428" w:rsidRDefault="001E47C5" w:rsidP="001E47C5">
      <w:pPr>
        <w:pStyle w:val="Akapitzlist"/>
        <w:ind w:left="1416"/>
        <w:rPr>
          <w:rFonts w:ascii="Bookman Old Style" w:hAnsi="Bookman Old Style"/>
          <w:b w:val="0"/>
          <w:bCs w:val="0"/>
          <w:sz w:val="20"/>
          <w:szCs w:val="20"/>
        </w:rPr>
      </w:pPr>
      <w:r w:rsidRPr="00581428">
        <w:rPr>
          <w:rFonts w:ascii="Bookman Old Style" w:hAnsi="Bookman Old Style"/>
          <w:b w:val="0"/>
          <w:bCs w:val="0"/>
          <w:sz w:val="20"/>
          <w:szCs w:val="20"/>
        </w:rPr>
        <w:t>Dyspozycyjność, gotowość do udzielania świadczeń w sytuacjach awaryjnych i do koleżeńskiej pomocy</w:t>
      </w:r>
    </w:p>
    <w:p w14:paraId="52E88491" w14:textId="77777777" w:rsidR="001E47C5" w:rsidRPr="00581428" w:rsidRDefault="001E47C5" w:rsidP="001E47C5">
      <w:pPr>
        <w:pStyle w:val="Akapitzlist"/>
        <w:numPr>
          <w:ilvl w:val="0"/>
          <w:numId w:val="11"/>
        </w:numPr>
        <w:rPr>
          <w:rFonts w:ascii="Bookman Old Style" w:hAnsi="Bookman Old Style"/>
          <w:b w:val="0"/>
          <w:bCs w:val="0"/>
          <w:sz w:val="20"/>
          <w:szCs w:val="20"/>
          <w:u w:val="single"/>
        </w:rPr>
      </w:pPr>
      <w:r w:rsidRPr="00581428">
        <w:rPr>
          <w:rFonts w:ascii="Bookman Old Style" w:hAnsi="Bookman Old Style"/>
          <w:b w:val="0"/>
          <w:bCs w:val="0"/>
          <w:sz w:val="20"/>
          <w:szCs w:val="20"/>
          <w:u w:val="single"/>
        </w:rPr>
        <w:t>Cena – 40 pkt</w:t>
      </w:r>
    </w:p>
    <w:p w14:paraId="2A1F4ADB" w14:textId="203B0FDA" w:rsidR="00275837" w:rsidRDefault="00275837" w:rsidP="001E47C5">
      <w:pPr>
        <w:pStyle w:val="Akapitzlist"/>
        <w:ind w:left="1068"/>
        <w:rPr>
          <w:rFonts w:ascii="Bookman Old Style" w:hAnsi="Bookman Old Style"/>
          <w:b w:val="0"/>
          <w:sz w:val="20"/>
          <w:szCs w:val="20"/>
        </w:rPr>
      </w:pPr>
      <w:r w:rsidRPr="001E47C5">
        <w:rPr>
          <w:rFonts w:ascii="Bookman Old Style" w:hAnsi="Bookman Old Style"/>
          <w:b w:val="0"/>
          <w:bCs w:val="0"/>
          <w:sz w:val="20"/>
          <w:szCs w:val="20"/>
        </w:rPr>
        <w:tab/>
      </w:r>
      <w:r w:rsidRPr="001E47C5">
        <w:rPr>
          <w:rFonts w:ascii="Bookman Old Style" w:hAnsi="Bookman Old Style"/>
          <w:b w:val="0"/>
          <w:bCs w:val="0"/>
          <w:sz w:val="20"/>
          <w:szCs w:val="20"/>
        </w:rPr>
        <w:tab/>
      </w:r>
      <w:r w:rsidRPr="001E47C5">
        <w:rPr>
          <w:rFonts w:ascii="Bookman Old Style" w:hAnsi="Bookman Old Style"/>
          <w:b w:val="0"/>
          <w:bCs w:val="0"/>
          <w:sz w:val="20"/>
          <w:szCs w:val="20"/>
        </w:rPr>
        <w:tab/>
      </w:r>
      <w:r>
        <w:rPr>
          <w:rFonts w:ascii="Bookman Old Style" w:hAnsi="Bookman Old Style"/>
          <w:b w:val="0"/>
          <w:sz w:val="20"/>
          <w:szCs w:val="20"/>
        </w:rPr>
        <w:tab/>
      </w:r>
      <w:r w:rsidR="00F50987">
        <w:rPr>
          <w:rFonts w:ascii="Bookman Old Style" w:hAnsi="Bookman Old Style"/>
          <w:b w:val="0"/>
          <w:sz w:val="20"/>
          <w:szCs w:val="20"/>
        </w:rPr>
        <w:tab/>
      </w:r>
      <w:r w:rsidR="00F50987">
        <w:rPr>
          <w:rFonts w:ascii="Bookman Old Style" w:hAnsi="Bookman Old Style"/>
          <w:b w:val="0"/>
          <w:sz w:val="20"/>
          <w:szCs w:val="20"/>
        </w:rPr>
        <w:tab/>
      </w:r>
    </w:p>
    <w:p w14:paraId="0D877C8B" w14:textId="77777777" w:rsidR="00F50987" w:rsidRDefault="00F50987" w:rsidP="00275837">
      <w:pPr>
        <w:jc w:val="both"/>
        <w:rPr>
          <w:rFonts w:ascii="Bookman Old Style" w:hAnsi="Bookman Old Style"/>
          <w:b w:val="0"/>
          <w:sz w:val="20"/>
          <w:szCs w:val="20"/>
        </w:rPr>
      </w:pPr>
    </w:p>
    <w:p w14:paraId="21C190D4" w14:textId="77777777" w:rsidR="00275837" w:rsidRDefault="00275837" w:rsidP="00275837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ODRZUCA SIĘ OFERTĘ:</w:t>
      </w:r>
    </w:p>
    <w:p w14:paraId="19DDCE90" w14:textId="77777777" w:rsidR="00275837" w:rsidRDefault="00275837" w:rsidP="00275837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1. Złożoną przez oferenta po terminie; </w:t>
      </w:r>
    </w:p>
    <w:p w14:paraId="6D4A30F8" w14:textId="77777777" w:rsidR="00275837" w:rsidRDefault="00275837" w:rsidP="00275837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2. Zawierającą nieprawdziwe informacje; </w:t>
      </w:r>
    </w:p>
    <w:p w14:paraId="52457EF2" w14:textId="76CAD506" w:rsidR="00275837" w:rsidRDefault="00275837" w:rsidP="00275837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3. Jeżeli oferent  nie określił przedmiotu oferty lub nie podał proponowanej liczby </w:t>
      </w:r>
      <w:r w:rsidR="009E6839"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                   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>lub ceny świadczeń ; </w:t>
      </w:r>
    </w:p>
    <w:p w14:paraId="4F23F6A2" w14:textId="77777777" w:rsidR="00275837" w:rsidRDefault="00275837" w:rsidP="00275837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4. Jeżeli zawiera rażąco niską cenę w stosunku do przedmiotu zamówienia; </w:t>
      </w:r>
    </w:p>
    <w:p w14:paraId="31B99432" w14:textId="77777777" w:rsidR="00275837" w:rsidRDefault="00275837" w:rsidP="00275837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5. Jeżeli jest nieważna na podstawie odrębnych przepisów; </w:t>
      </w:r>
    </w:p>
    <w:p w14:paraId="377718DB" w14:textId="74A7870E" w:rsidR="00275837" w:rsidRDefault="00275837" w:rsidP="00275837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6. Jeżeli oferent złożył ofertę alternatywną; </w:t>
      </w:r>
    </w:p>
    <w:p w14:paraId="6F016977" w14:textId="56040E5A" w:rsidR="00275837" w:rsidRDefault="00275837" w:rsidP="00275837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7.Jeżeli oferent lub oferta nie spełniają wymaganych warunków określonych </w:t>
      </w:r>
      <w:r w:rsidR="009E6839"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                      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w przepisach prawa oraz warunków określonych jako warunki wymagane </w:t>
      </w:r>
      <w:r w:rsidR="009E6839"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                           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od  udzielającego zamówienie.    </w:t>
      </w:r>
    </w:p>
    <w:p w14:paraId="2437E741" w14:textId="3ACD83F0" w:rsidR="00275837" w:rsidRDefault="00275837" w:rsidP="00275837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8.  </w:t>
      </w:r>
      <w:r w:rsidR="00AA4FA4">
        <w:rPr>
          <w:rFonts w:ascii="Bookman Old Style" w:hAnsi="Bookman Old Style" w:cs="Tahoma"/>
          <w:b w:val="0"/>
          <w:color w:val="000000"/>
          <w:sz w:val="20"/>
          <w:szCs w:val="20"/>
        </w:rPr>
        <w:t>Z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łożoną przez oferenta, z którym została rozwiązana przez udzielającego zamówienie   </w:t>
      </w:r>
    </w:p>
    <w:p w14:paraId="0FAF672F" w14:textId="77777777" w:rsidR="00275837" w:rsidRDefault="00275837" w:rsidP="00275837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umowa o udzielanie świadczeń w określonym rodzaju lub zakresie w trybie natychmiastowym z przyczyn leżących po stronie oferenta. </w:t>
      </w:r>
    </w:p>
    <w:p w14:paraId="57161CE3" w14:textId="77777777" w:rsidR="00275837" w:rsidRDefault="00275837" w:rsidP="00275837">
      <w:pPr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UZUPEŁNIENIE OFERTY</w:t>
      </w:r>
    </w:p>
    <w:p w14:paraId="065F0DC1" w14:textId="3E375A45" w:rsidR="00275837" w:rsidRDefault="00275837" w:rsidP="00275837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Style w:val="akapitustep1"/>
          <w:rFonts w:ascii="Bookman Old Style" w:hAnsi="Bookman Old Style" w:cs="Tahoma"/>
          <w:b w:val="0"/>
          <w:color w:val="000000"/>
          <w:sz w:val="20"/>
          <w:szCs w:val="20"/>
        </w:rPr>
        <w:t xml:space="preserve">W przypadku gdy oferent nie przedstawił wszystkich wymaganych dokumentów </w:t>
      </w:r>
      <w:r w:rsidR="009E6839">
        <w:rPr>
          <w:rStyle w:val="akapitustep1"/>
          <w:rFonts w:ascii="Bookman Old Style" w:hAnsi="Bookman Old Style" w:cs="Tahoma"/>
          <w:b w:val="0"/>
          <w:color w:val="000000"/>
          <w:sz w:val="20"/>
          <w:szCs w:val="20"/>
        </w:rPr>
        <w:t xml:space="preserve">                       </w:t>
      </w:r>
      <w:r>
        <w:rPr>
          <w:rStyle w:val="akapitustep1"/>
          <w:rFonts w:ascii="Bookman Old Style" w:hAnsi="Bookman Old Style" w:cs="Tahoma"/>
          <w:b w:val="0"/>
          <w:color w:val="000000"/>
          <w:sz w:val="20"/>
          <w:szCs w:val="20"/>
        </w:rPr>
        <w:t>lub gdy oferta zawiera braki formalne, komisja wzywa oferenta do usunięcia tych braków w wyznaczonym terminie pod rygorem odrzucenia oferty.  </w:t>
      </w:r>
    </w:p>
    <w:p w14:paraId="079F5E10" w14:textId="77777777" w:rsidR="001758D8" w:rsidRDefault="00275837" w:rsidP="001758D8">
      <w:pPr>
        <w:pStyle w:val="artykul"/>
        <w:spacing w:before="0" w:after="0" w:afterAutospacing="0"/>
        <w:ind w:firstLine="0"/>
        <w:jc w:val="both"/>
        <w:rPr>
          <w:rFonts w:ascii="Bookman Old Style" w:hAnsi="Bookman Old Style" w:cs="Tahoma"/>
          <w:bCs/>
          <w:color w:val="000000"/>
          <w:sz w:val="20"/>
          <w:szCs w:val="20"/>
        </w:rPr>
      </w:pPr>
      <w:r>
        <w:rPr>
          <w:rFonts w:ascii="Bookman Old Style" w:hAnsi="Bookman Old Style" w:cs="Tahoma"/>
          <w:bCs/>
          <w:color w:val="000000"/>
          <w:sz w:val="20"/>
          <w:szCs w:val="20"/>
        </w:rPr>
        <w:t>UNIEWAŻNIENIE KONKURSU</w:t>
      </w:r>
      <w:bookmarkStart w:id="0" w:name="zakl"/>
      <w:bookmarkStart w:id="1" w:name="PP_45826_15_687"/>
      <w:bookmarkEnd w:id="0"/>
      <w:bookmarkEnd w:id="1"/>
    </w:p>
    <w:p w14:paraId="07E84117" w14:textId="55168475" w:rsidR="00275837" w:rsidRDefault="00275837" w:rsidP="001758D8">
      <w:pPr>
        <w:pStyle w:val="artykul"/>
        <w:spacing w:before="0" w:after="0" w:afterAutospacing="0"/>
        <w:ind w:firstLine="0"/>
        <w:jc w:val="both"/>
        <w:rPr>
          <w:rFonts w:ascii="Bookman Old Style" w:hAnsi="Bookman Old Style" w:cs="Tahoma"/>
          <w:bCs/>
          <w:color w:val="000000"/>
          <w:sz w:val="20"/>
          <w:szCs w:val="20"/>
        </w:rPr>
      </w:pPr>
      <w:r>
        <w:rPr>
          <w:rStyle w:val="akapitdomyslny1"/>
          <w:rFonts w:ascii="Bookman Old Style" w:hAnsi="Bookman Old Style" w:cs="Tahoma"/>
          <w:color w:val="000000"/>
          <w:sz w:val="20"/>
          <w:szCs w:val="20"/>
        </w:rPr>
        <w:t xml:space="preserve">1. Udzielający zamówienie  unieważnia postępowanie w sprawie zawarcia umowy </w:t>
      </w:r>
      <w:r w:rsidR="009E6839">
        <w:rPr>
          <w:rStyle w:val="akapitdomyslny1"/>
          <w:rFonts w:ascii="Bookman Old Style" w:hAnsi="Bookman Old Style" w:cs="Tahoma"/>
          <w:color w:val="000000"/>
          <w:sz w:val="20"/>
          <w:szCs w:val="20"/>
        </w:rPr>
        <w:t xml:space="preserve">                            </w:t>
      </w:r>
      <w:r>
        <w:rPr>
          <w:rStyle w:val="akapitdomyslny1"/>
          <w:rFonts w:ascii="Bookman Old Style" w:hAnsi="Bookman Old Style" w:cs="Tahoma"/>
          <w:color w:val="000000"/>
          <w:sz w:val="20"/>
          <w:szCs w:val="20"/>
        </w:rPr>
        <w:t>o udzielanie świadczeń gdy: </w:t>
      </w:r>
      <w:r>
        <w:rPr>
          <w:rFonts w:ascii="Bookman Old Style" w:hAnsi="Bookman Old Style" w:cs="Tahoma"/>
          <w:color w:val="000000"/>
          <w:sz w:val="20"/>
          <w:szCs w:val="20"/>
        </w:rPr>
        <w:t xml:space="preserve"> </w:t>
      </w:r>
    </w:p>
    <w:p w14:paraId="7415C873" w14:textId="77777777" w:rsidR="00275837" w:rsidRDefault="00275837" w:rsidP="00275837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1) nie wpłynęła żadna oferta; </w:t>
      </w:r>
    </w:p>
    <w:p w14:paraId="02B7CD5B" w14:textId="77777777" w:rsidR="00275837" w:rsidRDefault="00275837" w:rsidP="00275837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2) wpłynęła jedna oferta niepodlegająca odrzuceniu, z zastrzeżeniem ust. 2; </w:t>
      </w:r>
    </w:p>
    <w:p w14:paraId="604DCCFC" w14:textId="77777777" w:rsidR="00275837" w:rsidRDefault="00275837" w:rsidP="00275837">
      <w:pPr>
        <w:ind w:firstLine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3) odrzucono wszystkie oferty; </w:t>
      </w:r>
    </w:p>
    <w:p w14:paraId="23BDD0D8" w14:textId="77777777" w:rsidR="00275837" w:rsidRDefault="00275837" w:rsidP="00275837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>4) kwota najkorzystniejszej oferty przewyższa kwotę, którą udzielający zamówienie przeznaczył na finansowanie świadczeń w danym postępowaniu; </w:t>
      </w:r>
    </w:p>
    <w:p w14:paraId="4401AB29" w14:textId="1989FB84" w:rsidR="00275837" w:rsidRDefault="00275837" w:rsidP="00275837">
      <w:pPr>
        <w:ind w:left="48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5) nastąpiła istotna zmiana okoliczności powodująca, że prowadzenie postępowania </w:t>
      </w:r>
      <w:r w:rsidR="009E6839">
        <w:rPr>
          <w:rFonts w:ascii="Bookman Old Style" w:hAnsi="Bookman Old Style" w:cs="Tahoma"/>
          <w:b w:val="0"/>
          <w:color w:val="000000"/>
          <w:sz w:val="20"/>
          <w:szCs w:val="20"/>
        </w:rPr>
        <w:t xml:space="preserve">                </w:t>
      </w:r>
      <w:r>
        <w:rPr>
          <w:rFonts w:ascii="Bookman Old Style" w:hAnsi="Bookman Old Style" w:cs="Tahoma"/>
          <w:b w:val="0"/>
          <w:color w:val="000000"/>
          <w:sz w:val="20"/>
          <w:szCs w:val="20"/>
        </w:rPr>
        <w:t>lub zawarcie umowy nie leży w interesie udzielającego zamówienia, czego nie można było wcześniej przewidzieć. </w:t>
      </w:r>
    </w:p>
    <w:p w14:paraId="0F1022AF" w14:textId="77777777" w:rsidR="00275837" w:rsidRDefault="00275837" w:rsidP="00275837">
      <w:pPr>
        <w:ind w:firstLine="480"/>
        <w:jc w:val="both"/>
        <w:rPr>
          <w:rFonts w:ascii="Bookman Old Style" w:hAnsi="Bookman Old Style" w:cs="Tahoma"/>
          <w:b w:val="0"/>
          <w:bCs w:val="0"/>
          <w:color w:val="000000"/>
          <w:sz w:val="20"/>
          <w:szCs w:val="20"/>
        </w:rPr>
      </w:pPr>
    </w:p>
    <w:p w14:paraId="58DAFE44" w14:textId="1462104E" w:rsidR="00275837" w:rsidRPr="00C15FE7" w:rsidRDefault="00275837" w:rsidP="00275837">
      <w:pPr>
        <w:pStyle w:val="Akapitzlist"/>
        <w:numPr>
          <w:ilvl w:val="0"/>
          <w:numId w:val="7"/>
        </w:numPr>
        <w:ind w:left="0" w:firstLine="0"/>
        <w:jc w:val="both"/>
        <w:rPr>
          <w:rFonts w:ascii="Bookman Old Style" w:hAnsi="Bookman Old Style" w:cs="Tahoma"/>
          <w:b w:val="0"/>
          <w:color w:val="000000"/>
          <w:sz w:val="20"/>
          <w:szCs w:val="20"/>
        </w:rPr>
      </w:pPr>
      <w:r w:rsidRPr="00B60C9A">
        <w:rPr>
          <w:rStyle w:val="akapitustep1"/>
          <w:rFonts w:ascii="Bookman Old Style" w:hAnsi="Bookman Old Style" w:cs="Tahoma"/>
          <w:b w:val="0"/>
          <w:color w:val="000000"/>
          <w:sz w:val="20"/>
          <w:szCs w:val="20"/>
        </w:rPr>
        <w:t xml:space="preserve">Jeżeli w toku konkursu ofert wpłynęła tylko jedna oferta niepodlegająca odrzuceniu, komisja może przyjąć tę ofertę, gdy z okoliczności wynika, że na ogłoszony ponownie na tych samych warunkach konkurs ofert nie wpłynie więcej ofert. </w:t>
      </w:r>
    </w:p>
    <w:p w14:paraId="64595DBA" w14:textId="77777777" w:rsidR="00275837" w:rsidRDefault="00275837" w:rsidP="00275837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ROZSTRZYGNIĘCIE KONKURSU, WARUNKI UMOWY</w:t>
      </w:r>
    </w:p>
    <w:p w14:paraId="536D9F68" w14:textId="251576AA" w:rsidR="00275837" w:rsidRDefault="00275837" w:rsidP="00275837">
      <w:pPr>
        <w:pStyle w:val="Akapitzlist"/>
        <w:numPr>
          <w:ilvl w:val="0"/>
          <w:numId w:val="12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Rozstrzygnięcie konkursu ofert ogłasza się w miejscu i terminie określonym</w:t>
      </w:r>
      <w:r w:rsidR="005A58EB">
        <w:rPr>
          <w:rFonts w:ascii="Bookman Old Style" w:hAnsi="Bookman Old Style"/>
          <w:b w:val="0"/>
          <w:sz w:val="20"/>
          <w:szCs w:val="20"/>
        </w:rPr>
        <w:t xml:space="preserve">                     </w:t>
      </w:r>
      <w:r>
        <w:rPr>
          <w:rFonts w:ascii="Bookman Old Style" w:hAnsi="Bookman Old Style"/>
          <w:b w:val="0"/>
          <w:sz w:val="20"/>
          <w:szCs w:val="20"/>
        </w:rPr>
        <w:t xml:space="preserve"> w ogłoszeniu o konkursie ofert </w:t>
      </w:r>
    </w:p>
    <w:p w14:paraId="2F8935C5" w14:textId="77777777" w:rsidR="00275837" w:rsidRDefault="00275837" w:rsidP="00275837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- na tablicy ogłoszeń  w siedzibie Udzielającego zamówienie, podając nazwę oferenta.</w:t>
      </w:r>
    </w:p>
    <w:p w14:paraId="3DE08A01" w14:textId="77777777" w:rsidR="00275837" w:rsidRDefault="00275837" w:rsidP="00275837">
      <w:pPr>
        <w:pStyle w:val="Akapitzlist"/>
        <w:ind w:left="72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- ogłoszone na stronie internetowej</w:t>
      </w:r>
    </w:p>
    <w:p w14:paraId="111AEA8E" w14:textId="33AE079F" w:rsidR="001E47C5" w:rsidRPr="00756080" w:rsidRDefault="00275837" w:rsidP="001E47C5">
      <w:pPr>
        <w:pStyle w:val="Akapitzlist"/>
        <w:numPr>
          <w:ilvl w:val="0"/>
          <w:numId w:val="12"/>
        </w:num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Oferentowi wybranemu w wyniku postępowania konkursowego Udzielający zamówienie wskazuje termin podpisania umowy.</w:t>
      </w:r>
    </w:p>
    <w:p w14:paraId="2AF99939" w14:textId="77777777" w:rsidR="00275837" w:rsidRDefault="00275837" w:rsidP="00275837">
      <w:pPr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lastRenderedPageBreak/>
        <w:t>ŚRODKI ODWOŁAWCZE</w:t>
      </w:r>
    </w:p>
    <w:p w14:paraId="4477F101" w14:textId="6A6ECD54" w:rsidR="00275837" w:rsidRDefault="00275837" w:rsidP="00275837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  <w:r>
        <w:rPr>
          <w:rFonts w:ascii="Bookman Old Style" w:hAnsi="Bookman Old Style"/>
          <w:b w:val="0"/>
          <w:sz w:val="20"/>
          <w:szCs w:val="20"/>
        </w:rPr>
        <w:t>Oferent, którego interes prawny doznał uszczerbku w wyniku naruszenia przez Udzielającego zamówienia zasad przeprowadzania postępowania w sprawie  zawarcia umowy o udzielanie świadczeń zdrowotnych, przysługują środki odwoławcze na zasadach określonych w art.153 i 154 ust.1 i 2 ustawy o świadczeniach opieki zdrowotnej finansowanych ze środków publicznych</w:t>
      </w:r>
      <w:r w:rsidR="005A58EB">
        <w:rPr>
          <w:rFonts w:ascii="Bookman Old Style" w:hAnsi="Bookman Old Style"/>
          <w:b w:val="0"/>
          <w:sz w:val="20"/>
          <w:szCs w:val="20"/>
        </w:rPr>
        <w:t xml:space="preserve"> </w:t>
      </w:r>
      <w:r>
        <w:rPr>
          <w:rFonts w:ascii="Bookman Old Style" w:hAnsi="Bookman Old Style"/>
          <w:b w:val="0"/>
          <w:sz w:val="20"/>
          <w:szCs w:val="20"/>
        </w:rPr>
        <w:t>(tekst jednolity Dz.U.</w:t>
      </w:r>
      <w:r w:rsidR="001E47C5">
        <w:rPr>
          <w:rFonts w:ascii="Bookman Old Style" w:hAnsi="Bookman Old Style"/>
          <w:b w:val="0"/>
          <w:sz w:val="20"/>
          <w:szCs w:val="20"/>
        </w:rPr>
        <w:t xml:space="preserve"> z 2024 r. </w:t>
      </w:r>
      <w:r w:rsidR="005A58EB">
        <w:rPr>
          <w:rFonts w:ascii="Bookman Old Style" w:hAnsi="Bookman Old Style"/>
          <w:b w:val="0"/>
          <w:sz w:val="20"/>
          <w:szCs w:val="20"/>
        </w:rPr>
        <w:t xml:space="preserve">                   </w:t>
      </w:r>
      <w:r w:rsidR="001E47C5">
        <w:rPr>
          <w:rFonts w:ascii="Bookman Old Style" w:hAnsi="Bookman Old Style"/>
          <w:b w:val="0"/>
          <w:sz w:val="20"/>
          <w:szCs w:val="20"/>
        </w:rPr>
        <w:t>poz. 146 ze zm.)</w:t>
      </w:r>
    </w:p>
    <w:p w14:paraId="48659046" w14:textId="77777777" w:rsidR="00275837" w:rsidRDefault="00275837" w:rsidP="00275837">
      <w:pPr>
        <w:ind w:left="360"/>
        <w:jc w:val="both"/>
        <w:rPr>
          <w:rFonts w:ascii="Bookman Old Style" w:hAnsi="Bookman Old Style"/>
          <w:b w:val="0"/>
          <w:sz w:val="20"/>
          <w:szCs w:val="20"/>
        </w:rPr>
      </w:pPr>
    </w:p>
    <w:p w14:paraId="7B5CB042" w14:textId="77777777" w:rsidR="004A28E2" w:rsidRPr="001758D8" w:rsidRDefault="004A28E2">
      <w:pPr>
        <w:rPr>
          <w:rFonts w:ascii="Bookman Old Style" w:hAnsi="Bookman Old Style"/>
          <w:sz w:val="20"/>
          <w:szCs w:val="20"/>
        </w:rPr>
      </w:pPr>
    </w:p>
    <w:sectPr w:rsidR="004A28E2" w:rsidRPr="001758D8" w:rsidSect="004A28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D7829"/>
    <w:multiLevelType w:val="hybridMultilevel"/>
    <w:tmpl w:val="269226D4"/>
    <w:lvl w:ilvl="0" w:tplc="9A7E41C2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952BC0"/>
    <w:multiLevelType w:val="hybridMultilevel"/>
    <w:tmpl w:val="E4727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1E42B4"/>
    <w:multiLevelType w:val="hybridMultilevel"/>
    <w:tmpl w:val="0E925CAE"/>
    <w:lvl w:ilvl="0" w:tplc="7E4EF6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8E729E"/>
    <w:multiLevelType w:val="hybridMultilevel"/>
    <w:tmpl w:val="2A52D20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986DC9"/>
    <w:multiLevelType w:val="hybridMultilevel"/>
    <w:tmpl w:val="C8D05090"/>
    <w:lvl w:ilvl="0" w:tplc="D4F68C6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D37A72"/>
    <w:multiLevelType w:val="hybridMultilevel"/>
    <w:tmpl w:val="54DE30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D266DE9"/>
    <w:multiLevelType w:val="hybridMultilevel"/>
    <w:tmpl w:val="5A26F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D05122"/>
    <w:multiLevelType w:val="hybridMultilevel"/>
    <w:tmpl w:val="A0AC7484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2CD52861"/>
    <w:multiLevelType w:val="hybridMultilevel"/>
    <w:tmpl w:val="A8C65E60"/>
    <w:lvl w:ilvl="0" w:tplc="7EC4B7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B3C2D43"/>
    <w:multiLevelType w:val="hybridMultilevel"/>
    <w:tmpl w:val="2B0610C6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3C4C6904"/>
    <w:multiLevelType w:val="hybridMultilevel"/>
    <w:tmpl w:val="E4F4FCAC"/>
    <w:lvl w:ilvl="0" w:tplc="C77ECD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07F0FC6"/>
    <w:multiLevelType w:val="hybridMultilevel"/>
    <w:tmpl w:val="E806F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5CA0733"/>
    <w:multiLevelType w:val="hybridMultilevel"/>
    <w:tmpl w:val="9968A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7374FF6"/>
    <w:multiLevelType w:val="hybridMultilevel"/>
    <w:tmpl w:val="9724DE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B85D02"/>
    <w:multiLevelType w:val="hybridMultilevel"/>
    <w:tmpl w:val="ECEE0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1C21FD"/>
    <w:multiLevelType w:val="hybridMultilevel"/>
    <w:tmpl w:val="45F437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B4E104C"/>
    <w:multiLevelType w:val="hybridMultilevel"/>
    <w:tmpl w:val="43ACA584"/>
    <w:lvl w:ilvl="0" w:tplc="049A08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9A11481"/>
    <w:multiLevelType w:val="hybridMultilevel"/>
    <w:tmpl w:val="C4FA5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A6611C3"/>
    <w:multiLevelType w:val="hybridMultilevel"/>
    <w:tmpl w:val="26A054C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6D0645C6"/>
    <w:multiLevelType w:val="hybridMultilevel"/>
    <w:tmpl w:val="13DE9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DA806AD"/>
    <w:multiLevelType w:val="hybridMultilevel"/>
    <w:tmpl w:val="8CEA5424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03332CB"/>
    <w:multiLevelType w:val="hybridMultilevel"/>
    <w:tmpl w:val="B85AFA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0E01689"/>
    <w:multiLevelType w:val="hybridMultilevel"/>
    <w:tmpl w:val="33663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5C8415B"/>
    <w:multiLevelType w:val="hybridMultilevel"/>
    <w:tmpl w:val="21B694BA"/>
    <w:lvl w:ilvl="0" w:tplc="652CC578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AE57736"/>
    <w:multiLevelType w:val="hybridMultilevel"/>
    <w:tmpl w:val="6D0288C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006218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323267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5044135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613199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19875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7002478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945654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0325974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005610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5854798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3133499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910453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896174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379408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5732549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7047675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39596973">
    <w:abstractNumId w:val="16"/>
  </w:num>
  <w:num w:numId="18" w16cid:durableId="919143979">
    <w:abstractNumId w:val="7"/>
  </w:num>
  <w:num w:numId="19" w16cid:durableId="29497208">
    <w:abstractNumId w:val="9"/>
  </w:num>
  <w:num w:numId="20" w16cid:durableId="426540733">
    <w:abstractNumId w:val="5"/>
  </w:num>
  <w:num w:numId="21" w16cid:durableId="801197450">
    <w:abstractNumId w:val="18"/>
  </w:num>
  <w:num w:numId="22" w16cid:durableId="2031030581">
    <w:abstractNumId w:val="13"/>
  </w:num>
  <w:num w:numId="23" w16cid:durableId="1870677122">
    <w:abstractNumId w:val="10"/>
  </w:num>
  <w:num w:numId="24" w16cid:durableId="1007947504">
    <w:abstractNumId w:val="8"/>
  </w:num>
  <w:num w:numId="25" w16cid:durableId="2856198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5837"/>
    <w:rsid w:val="000A415B"/>
    <w:rsid w:val="000E13AA"/>
    <w:rsid w:val="00136D7C"/>
    <w:rsid w:val="00171266"/>
    <w:rsid w:val="001758D8"/>
    <w:rsid w:val="00186D11"/>
    <w:rsid w:val="001E47C5"/>
    <w:rsid w:val="00243533"/>
    <w:rsid w:val="00275837"/>
    <w:rsid w:val="00287C52"/>
    <w:rsid w:val="002D479D"/>
    <w:rsid w:val="00307630"/>
    <w:rsid w:val="003A46CD"/>
    <w:rsid w:val="0043030A"/>
    <w:rsid w:val="00461F20"/>
    <w:rsid w:val="004A28E2"/>
    <w:rsid w:val="0051196A"/>
    <w:rsid w:val="005244B7"/>
    <w:rsid w:val="00581428"/>
    <w:rsid w:val="0059435C"/>
    <w:rsid w:val="005A58EB"/>
    <w:rsid w:val="005F72F1"/>
    <w:rsid w:val="00650CC0"/>
    <w:rsid w:val="006B5952"/>
    <w:rsid w:val="006C333C"/>
    <w:rsid w:val="00732576"/>
    <w:rsid w:val="00756080"/>
    <w:rsid w:val="007C46B2"/>
    <w:rsid w:val="00817A6D"/>
    <w:rsid w:val="00866DCF"/>
    <w:rsid w:val="009548EB"/>
    <w:rsid w:val="0096699E"/>
    <w:rsid w:val="009758C1"/>
    <w:rsid w:val="00975CD0"/>
    <w:rsid w:val="0099474F"/>
    <w:rsid w:val="009B7495"/>
    <w:rsid w:val="009C6AEE"/>
    <w:rsid w:val="009E6839"/>
    <w:rsid w:val="009F4DC3"/>
    <w:rsid w:val="00AA4FA4"/>
    <w:rsid w:val="00B25EFA"/>
    <w:rsid w:val="00B60C9A"/>
    <w:rsid w:val="00C15FE7"/>
    <w:rsid w:val="00C34435"/>
    <w:rsid w:val="00D369E6"/>
    <w:rsid w:val="00D54FF8"/>
    <w:rsid w:val="00DF5AE5"/>
    <w:rsid w:val="00E2682A"/>
    <w:rsid w:val="00E27FAE"/>
    <w:rsid w:val="00EE05D5"/>
    <w:rsid w:val="00F04B77"/>
    <w:rsid w:val="00F50987"/>
    <w:rsid w:val="00FE3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4C005"/>
  <w15:docId w15:val="{88185529-0595-4B90-8ED3-C0415EF6B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5837"/>
    <w:rPr>
      <w:b/>
      <w:bCs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9B7495"/>
    <w:pPr>
      <w:keepNext/>
      <w:outlineLvl w:val="0"/>
    </w:pPr>
    <w:rPr>
      <w:rFonts w:ascii="Arial" w:hAnsi="Arial" w:cs="Arial"/>
      <w:sz w:val="28"/>
    </w:rPr>
  </w:style>
  <w:style w:type="paragraph" w:styleId="Nagwek2">
    <w:name w:val="heading 2"/>
    <w:basedOn w:val="Normalny"/>
    <w:next w:val="Normalny"/>
    <w:link w:val="Nagwek2Znak"/>
    <w:qFormat/>
    <w:rsid w:val="009B7495"/>
    <w:pPr>
      <w:keepNext/>
      <w:ind w:left="5664" w:firstLine="9"/>
      <w:outlineLvl w:val="1"/>
    </w:pPr>
    <w:rPr>
      <w:rFonts w:ascii="Arial" w:hAnsi="Arial" w:cs="Arial"/>
      <w:sz w:val="28"/>
    </w:rPr>
  </w:style>
  <w:style w:type="paragraph" w:styleId="Nagwek3">
    <w:name w:val="heading 3"/>
    <w:basedOn w:val="Normalny"/>
    <w:next w:val="Normalny"/>
    <w:link w:val="Nagwek3Znak"/>
    <w:qFormat/>
    <w:rsid w:val="009B7495"/>
    <w:pPr>
      <w:keepNext/>
      <w:ind w:left="4956" w:firstLine="708"/>
      <w:outlineLvl w:val="2"/>
    </w:pPr>
    <w:rPr>
      <w:rFonts w:ascii="Arial" w:hAnsi="Arial" w:cs="Arial"/>
    </w:rPr>
  </w:style>
  <w:style w:type="paragraph" w:styleId="Nagwek4">
    <w:name w:val="heading 4"/>
    <w:basedOn w:val="Normalny"/>
    <w:next w:val="Normalny"/>
    <w:link w:val="Nagwek4Znak"/>
    <w:qFormat/>
    <w:rsid w:val="009B7495"/>
    <w:pPr>
      <w:keepNext/>
      <w:outlineLvl w:val="3"/>
    </w:pPr>
    <w:rPr>
      <w:rFonts w:ascii="Arial" w:hAnsi="Arial" w:cs="Arial"/>
    </w:rPr>
  </w:style>
  <w:style w:type="paragraph" w:styleId="Nagwek5">
    <w:name w:val="heading 5"/>
    <w:basedOn w:val="Normalny"/>
    <w:next w:val="Normalny"/>
    <w:link w:val="Nagwek5Znak"/>
    <w:qFormat/>
    <w:rsid w:val="009B7495"/>
    <w:pPr>
      <w:keepNext/>
      <w:ind w:left="708" w:firstLine="708"/>
      <w:outlineLvl w:val="4"/>
    </w:pPr>
    <w:rPr>
      <w:rFonts w:ascii="Arial" w:hAnsi="Arial" w:cs="Arial"/>
    </w:rPr>
  </w:style>
  <w:style w:type="paragraph" w:styleId="Nagwek6">
    <w:name w:val="heading 6"/>
    <w:basedOn w:val="Normalny"/>
    <w:next w:val="Normalny"/>
    <w:link w:val="Nagwek6Znak"/>
    <w:qFormat/>
    <w:rsid w:val="009B7495"/>
    <w:pPr>
      <w:keepNext/>
      <w:ind w:left="708"/>
      <w:outlineLvl w:val="5"/>
    </w:pPr>
    <w:rPr>
      <w:rFonts w:ascii="Arial" w:hAnsi="Arial" w:cs="Arial"/>
    </w:rPr>
  </w:style>
  <w:style w:type="paragraph" w:styleId="Nagwek7">
    <w:name w:val="heading 7"/>
    <w:basedOn w:val="Normalny"/>
    <w:next w:val="Normalny"/>
    <w:link w:val="Nagwek7Znak"/>
    <w:qFormat/>
    <w:rsid w:val="009B7495"/>
    <w:pPr>
      <w:keepNext/>
      <w:jc w:val="center"/>
      <w:outlineLvl w:val="6"/>
    </w:pPr>
    <w:rPr>
      <w:rFonts w:ascii="Arial" w:hAnsi="Arial" w:cs="Arial"/>
    </w:rPr>
  </w:style>
  <w:style w:type="paragraph" w:styleId="Nagwek8">
    <w:name w:val="heading 8"/>
    <w:basedOn w:val="Normalny"/>
    <w:next w:val="Normalny"/>
    <w:link w:val="Nagwek8Znak"/>
    <w:qFormat/>
    <w:rsid w:val="009B7495"/>
    <w:pPr>
      <w:keepNext/>
      <w:ind w:left="705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9B7495"/>
    <w:pPr>
      <w:keepNext/>
      <w:ind w:left="708" w:firstLine="705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B7495"/>
    <w:rPr>
      <w:rFonts w:ascii="Arial" w:hAnsi="Arial" w:cs="Arial"/>
      <w:sz w:val="28"/>
      <w:szCs w:val="24"/>
    </w:rPr>
  </w:style>
  <w:style w:type="character" w:customStyle="1" w:styleId="Nagwek2Znak">
    <w:name w:val="Nagłówek 2 Znak"/>
    <w:basedOn w:val="Domylnaczcionkaakapitu"/>
    <w:link w:val="Nagwek2"/>
    <w:rsid w:val="009B7495"/>
    <w:rPr>
      <w:rFonts w:ascii="Arial" w:hAnsi="Arial" w:cs="Arial"/>
      <w:sz w:val="28"/>
      <w:szCs w:val="24"/>
    </w:rPr>
  </w:style>
  <w:style w:type="character" w:customStyle="1" w:styleId="Nagwek3Znak">
    <w:name w:val="Nagłówek 3 Znak"/>
    <w:basedOn w:val="Domylnaczcionkaakapitu"/>
    <w:link w:val="Nagwek3"/>
    <w:rsid w:val="009B7495"/>
    <w:rPr>
      <w:rFonts w:ascii="Arial" w:hAnsi="Arial" w:cs="Arial"/>
      <w:b/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9B7495"/>
    <w:rPr>
      <w:rFonts w:ascii="Arial" w:hAnsi="Arial" w:cs="Arial"/>
      <w:b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9B7495"/>
    <w:rPr>
      <w:rFonts w:ascii="Arial" w:hAnsi="Arial" w:cs="Arial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9B7495"/>
    <w:rPr>
      <w:rFonts w:ascii="Arial" w:hAnsi="Arial" w:cs="Arial"/>
      <w:b/>
      <w:b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9B7495"/>
    <w:rPr>
      <w:rFonts w:ascii="Arial" w:hAnsi="Arial" w:cs="Arial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9B7495"/>
    <w:rPr>
      <w:rFonts w:ascii="Arial" w:hAnsi="Arial" w:cs="Arial"/>
      <w:b/>
      <w:b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9B7495"/>
    <w:rPr>
      <w:rFonts w:ascii="Arial" w:hAnsi="Arial" w:cs="Arial"/>
      <w:b/>
      <w:bCs/>
      <w:sz w:val="24"/>
      <w:szCs w:val="24"/>
    </w:rPr>
  </w:style>
  <w:style w:type="paragraph" w:styleId="Tytu">
    <w:name w:val="Title"/>
    <w:basedOn w:val="Normalny"/>
    <w:link w:val="TytuZnak"/>
    <w:qFormat/>
    <w:rsid w:val="009B7495"/>
    <w:pPr>
      <w:jc w:val="center"/>
    </w:pPr>
    <w:rPr>
      <w:rFonts w:ascii="Arial" w:hAnsi="Arial" w:cs="Arial"/>
    </w:rPr>
  </w:style>
  <w:style w:type="character" w:customStyle="1" w:styleId="TytuZnak">
    <w:name w:val="Tytuł Znak"/>
    <w:basedOn w:val="Domylnaczcionkaakapitu"/>
    <w:link w:val="Tytu"/>
    <w:rsid w:val="009B7495"/>
    <w:rPr>
      <w:rFonts w:ascii="Arial" w:hAnsi="Arial" w:cs="Arial"/>
      <w:b/>
      <w:sz w:val="24"/>
      <w:szCs w:val="22"/>
    </w:rPr>
  </w:style>
  <w:style w:type="paragraph" w:styleId="Akapitzlist">
    <w:name w:val="List Paragraph"/>
    <w:basedOn w:val="Normalny"/>
    <w:uiPriority w:val="34"/>
    <w:qFormat/>
    <w:rsid w:val="009B7495"/>
    <w:pPr>
      <w:ind w:left="708"/>
    </w:pPr>
  </w:style>
  <w:style w:type="paragraph" w:styleId="Tekstpodstawowy">
    <w:name w:val="Body Text"/>
    <w:basedOn w:val="Normalny"/>
    <w:link w:val="TekstpodstawowyZnak"/>
    <w:semiHidden/>
    <w:unhideWhenUsed/>
    <w:rsid w:val="00275837"/>
    <w:pPr>
      <w:overflowPunct w:val="0"/>
      <w:autoSpaceDE w:val="0"/>
      <w:autoSpaceDN w:val="0"/>
      <w:adjustRightInd w:val="0"/>
    </w:pPr>
    <w:rPr>
      <w:rFonts w:ascii="Arial" w:hAnsi="Arial" w:cs="Arial"/>
      <w:b w:val="0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75837"/>
    <w:rPr>
      <w:rFonts w:ascii="Arial" w:hAnsi="Arial" w:cs="Arial"/>
      <w:bCs/>
      <w:sz w:val="24"/>
    </w:rPr>
  </w:style>
  <w:style w:type="paragraph" w:styleId="Tekstpodstawowy2">
    <w:name w:val="Body Text 2"/>
    <w:basedOn w:val="Normalny"/>
    <w:link w:val="Tekstpodstawowy2Znak"/>
    <w:semiHidden/>
    <w:unhideWhenUsed/>
    <w:rsid w:val="00275837"/>
    <w:pPr>
      <w:overflowPunct w:val="0"/>
      <w:autoSpaceDE w:val="0"/>
      <w:autoSpaceDN w:val="0"/>
      <w:adjustRightInd w:val="0"/>
    </w:pPr>
    <w:rPr>
      <w:rFonts w:ascii="Arial" w:hAnsi="Arial" w:cs="Arial"/>
      <w:bCs w:val="0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75837"/>
    <w:rPr>
      <w:rFonts w:ascii="Arial" w:hAnsi="Arial" w:cs="Arial"/>
      <w:b/>
      <w:sz w:val="24"/>
    </w:rPr>
  </w:style>
  <w:style w:type="paragraph" w:styleId="Tekstpodstawowy3">
    <w:name w:val="Body Text 3"/>
    <w:basedOn w:val="Normalny"/>
    <w:link w:val="Tekstpodstawowy3Znak"/>
    <w:semiHidden/>
    <w:unhideWhenUsed/>
    <w:rsid w:val="00275837"/>
    <w:pPr>
      <w:overflowPunct w:val="0"/>
      <w:autoSpaceDE w:val="0"/>
      <w:autoSpaceDN w:val="0"/>
      <w:adjustRightInd w:val="0"/>
      <w:jc w:val="both"/>
    </w:pPr>
    <w:rPr>
      <w:rFonts w:ascii="Arial" w:hAnsi="Arial" w:cs="Arial"/>
      <w:b w:val="0"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275837"/>
    <w:rPr>
      <w:rFonts w:ascii="Arial" w:hAnsi="Arial" w:cs="Arial"/>
      <w:bCs/>
      <w:sz w:val="24"/>
    </w:rPr>
  </w:style>
  <w:style w:type="paragraph" w:customStyle="1" w:styleId="artykul">
    <w:name w:val="artykul"/>
    <w:basedOn w:val="Normalny"/>
    <w:rsid w:val="00275837"/>
    <w:pPr>
      <w:spacing w:before="360" w:after="100" w:afterAutospacing="1"/>
      <w:ind w:firstLine="480"/>
    </w:pPr>
    <w:rPr>
      <w:b w:val="0"/>
      <w:bCs w:val="0"/>
      <w:sz w:val="24"/>
      <w:szCs w:val="24"/>
    </w:rPr>
  </w:style>
  <w:style w:type="character" w:customStyle="1" w:styleId="akapitdomyslny1">
    <w:name w:val="akapitdomyslny1"/>
    <w:basedOn w:val="Domylnaczcionkaakapitu"/>
    <w:rsid w:val="00275837"/>
  </w:style>
  <w:style w:type="character" w:customStyle="1" w:styleId="akapitustep1">
    <w:name w:val="akapitustep1"/>
    <w:basedOn w:val="Domylnaczcionkaakapitu"/>
    <w:rsid w:val="00275837"/>
  </w:style>
  <w:style w:type="paragraph" w:styleId="Tekstdymka">
    <w:name w:val="Balloon Text"/>
    <w:basedOn w:val="Normalny"/>
    <w:link w:val="TekstdymkaZnak"/>
    <w:uiPriority w:val="99"/>
    <w:semiHidden/>
    <w:unhideWhenUsed/>
    <w:rsid w:val="001758D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58D8"/>
    <w:rPr>
      <w:rFonts w:ascii="Tahoma" w:hAnsi="Tahoma" w:cs="Tahoma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8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4</Pages>
  <Words>1396</Words>
  <Characters>8376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Szpital Powiatowy w Chodzieży</Company>
  <LinksUpToDate>false</LinksUpToDate>
  <CharactersWithSpaces>9753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AniaM</cp:lastModifiedBy>
  <cp:revision>24</cp:revision>
  <cp:lastPrinted>2024-12-04T12:00:00Z</cp:lastPrinted>
  <dcterms:created xsi:type="dcterms:W3CDTF">2015-12-14T07:43:00Z</dcterms:created>
  <dcterms:modified xsi:type="dcterms:W3CDTF">2024-12-06T08:40:00Z</dcterms:modified>
</cp:coreProperties>
</file>